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F67D" w14:textId="77777777" w:rsidR="00440EA5" w:rsidRPr="00440EA5" w:rsidRDefault="00440EA5" w:rsidP="00440EA5">
      <w:pPr>
        <w:rPr>
          <w:b/>
          <w:bCs/>
          <w:color w:val="FF0000"/>
          <w:sz w:val="22"/>
          <w:szCs w:val="22"/>
          <w:u w:val="single"/>
        </w:rPr>
      </w:pPr>
      <w:r w:rsidRPr="00555B30">
        <w:rPr>
          <w:b/>
          <w:bCs/>
          <w:color w:val="FF0000"/>
          <w:sz w:val="22"/>
          <w:szCs w:val="22"/>
          <w:highlight w:val="yellow"/>
          <w:u w:val="single"/>
        </w:rPr>
        <w:t>FOR IN-PERSON ATTENDEES</w:t>
      </w:r>
    </w:p>
    <w:p w14:paraId="10675791" w14:textId="2B380CF5" w:rsidR="00440EA5" w:rsidRDefault="00497B86" w:rsidP="00497B86">
      <w:pPr>
        <w:rPr>
          <w:b/>
          <w:bCs/>
          <w:sz w:val="22"/>
          <w:szCs w:val="22"/>
        </w:rPr>
      </w:pPr>
      <w:r w:rsidRPr="00440EA5">
        <w:rPr>
          <w:b/>
          <w:bCs/>
          <w:sz w:val="22"/>
          <w:szCs w:val="22"/>
        </w:rPr>
        <w:t>KNOW BEFORE YOU GO: STLE Tribology and Lubrication for E-Mobility Conference, Nov. 3-5</w:t>
      </w:r>
      <w:r>
        <w:rPr>
          <w:b/>
          <w:bCs/>
          <w:sz w:val="22"/>
          <w:szCs w:val="22"/>
        </w:rPr>
        <w:t xml:space="preserve"> </w:t>
      </w:r>
    </w:p>
    <w:p w14:paraId="2EFB108F" w14:textId="163F56B6" w:rsidR="00700BDE" w:rsidRDefault="00700BDE" w:rsidP="00700BDE">
      <w:pPr>
        <w:rPr>
          <w:b/>
          <w:bCs/>
          <w:sz w:val="22"/>
          <w:szCs w:val="22"/>
        </w:rPr>
      </w:pPr>
    </w:p>
    <w:p w14:paraId="70B6F7CB" w14:textId="77777777" w:rsidR="00700BDE" w:rsidRDefault="00700BDE" w:rsidP="00700BDE">
      <w:pPr>
        <w:jc w:val="center"/>
        <w:rPr>
          <w:b/>
          <w:bCs/>
          <w:sz w:val="22"/>
          <w:szCs w:val="22"/>
        </w:rPr>
      </w:pPr>
      <w:r>
        <w:rPr>
          <w:b/>
          <w:bCs/>
          <w:noProof/>
          <w:sz w:val="22"/>
          <w:szCs w:val="22"/>
        </w:rPr>
        <w:drawing>
          <wp:inline distT="0" distB="0" distL="0" distR="0" wp14:anchorId="625C0A2A" wp14:editId="7FFED062">
            <wp:extent cx="5276850" cy="1101035"/>
            <wp:effectExtent l="0" t="0" r="0" b="4445"/>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9494" cy="1128712"/>
                    </a:xfrm>
                    <a:prstGeom prst="rect">
                      <a:avLst/>
                    </a:prstGeom>
                  </pic:spPr>
                </pic:pic>
              </a:graphicData>
            </a:graphic>
          </wp:inline>
        </w:drawing>
      </w:r>
    </w:p>
    <w:p w14:paraId="364D0947" w14:textId="77777777" w:rsidR="00700BDE" w:rsidRDefault="00700BDE" w:rsidP="00700BDE"/>
    <w:p w14:paraId="2DB2241C" w14:textId="77777777" w:rsidR="00497B86" w:rsidRPr="00446A0D" w:rsidRDefault="00497B86" w:rsidP="00497B86">
      <w:pPr>
        <w:jc w:val="center"/>
        <w:rPr>
          <w:rFonts w:ascii="Calibri" w:hAnsi="Calibri" w:cs="Calibri"/>
          <w:b/>
          <w:bCs/>
          <w:sz w:val="22"/>
          <w:szCs w:val="22"/>
        </w:rPr>
      </w:pPr>
      <w:r w:rsidRPr="00446A0D">
        <w:rPr>
          <w:rFonts w:ascii="Calibri" w:hAnsi="Calibri" w:cs="Calibri"/>
          <w:b/>
          <w:bCs/>
          <w:sz w:val="22"/>
          <w:szCs w:val="22"/>
        </w:rPr>
        <w:t>We’ll see you soon in San Antonio!</w:t>
      </w:r>
    </w:p>
    <w:p w14:paraId="55014B49" w14:textId="77777777" w:rsidR="00497B86" w:rsidRDefault="00497B86" w:rsidP="00700BDE">
      <w:pPr>
        <w:rPr>
          <w:rFonts w:ascii="Calibri" w:hAnsi="Calibri" w:cs="Calibri"/>
          <w:sz w:val="22"/>
          <w:szCs w:val="22"/>
        </w:rPr>
      </w:pPr>
    </w:p>
    <w:p w14:paraId="4469BD3D" w14:textId="242A971E" w:rsidR="00700BDE" w:rsidRPr="00CD2C06" w:rsidRDefault="00700BDE" w:rsidP="00700BDE">
      <w:pPr>
        <w:rPr>
          <w:rFonts w:ascii="Calibri" w:hAnsi="Calibri" w:cs="Calibri"/>
          <w:sz w:val="20"/>
          <w:szCs w:val="20"/>
        </w:rPr>
      </w:pPr>
      <w:r w:rsidRPr="00CD2C06">
        <w:rPr>
          <w:rFonts w:ascii="Calibri" w:hAnsi="Calibri" w:cs="Calibri"/>
          <w:sz w:val="20"/>
          <w:szCs w:val="20"/>
        </w:rPr>
        <w:t xml:space="preserve">Dear </w:t>
      </w:r>
      <w:r w:rsidR="0073773E">
        <w:rPr>
          <w:rFonts w:ascii="Calibri" w:hAnsi="Calibri" w:cs="Calibri"/>
          <w:sz w:val="20"/>
          <w:szCs w:val="20"/>
        </w:rPr>
        <w:t>Conference Attendee</w:t>
      </w:r>
      <w:r w:rsidR="00555B30">
        <w:rPr>
          <w:rFonts w:ascii="Calibri" w:hAnsi="Calibri" w:cs="Calibri"/>
          <w:sz w:val="20"/>
          <w:szCs w:val="20"/>
        </w:rPr>
        <w:t>s</w:t>
      </w:r>
      <w:r w:rsidRPr="00CD2C06">
        <w:rPr>
          <w:rFonts w:ascii="Calibri" w:hAnsi="Calibri" w:cs="Calibri"/>
          <w:sz w:val="20"/>
          <w:szCs w:val="20"/>
        </w:rPr>
        <w:t>,</w:t>
      </w:r>
    </w:p>
    <w:p w14:paraId="278D9BD6" w14:textId="77777777" w:rsidR="00700BDE" w:rsidRPr="00CD2C06" w:rsidRDefault="00700BDE" w:rsidP="00700BDE">
      <w:pPr>
        <w:rPr>
          <w:rFonts w:ascii="Calibri" w:hAnsi="Calibri" w:cs="Calibri"/>
          <w:sz w:val="20"/>
          <w:szCs w:val="20"/>
        </w:rPr>
      </w:pPr>
    </w:p>
    <w:p w14:paraId="05BE0BC6" w14:textId="469DE8C0" w:rsidR="00663122" w:rsidRPr="00CD2C06" w:rsidRDefault="00497B86" w:rsidP="00700BDE">
      <w:pPr>
        <w:rPr>
          <w:rFonts w:ascii="Calibri" w:hAnsi="Calibri" w:cs="Calibri"/>
          <w:sz w:val="20"/>
          <w:szCs w:val="20"/>
        </w:rPr>
      </w:pPr>
      <w:r w:rsidRPr="00CD2C06">
        <w:rPr>
          <w:rFonts w:ascii="Calibri" w:hAnsi="Calibri" w:cs="Calibri"/>
          <w:sz w:val="20"/>
          <w:szCs w:val="20"/>
        </w:rPr>
        <w:t xml:space="preserve">It’s almost time for the inaugural </w:t>
      </w:r>
      <w:hyperlink r:id="rId6" w:history="1">
        <w:r w:rsidRPr="00CD2C06">
          <w:rPr>
            <w:rStyle w:val="Hyperlink"/>
            <w:rFonts w:ascii="Calibri" w:hAnsi="Calibri" w:cs="Calibri"/>
            <w:sz w:val="20"/>
            <w:szCs w:val="20"/>
          </w:rPr>
          <w:t>STLE Tribology and Lubrication for E-Mobility Conference</w:t>
        </w:r>
      </w:hyperlink>
      <w:r w:rsidRPr="00CD2C06">
        <w:rPr>
          <w:rFonts w:ascii="Calibri" w:hAnsi="Calibri" w:cs="Calibri"/>
          <w:sz w:val="20"/>
          <w:szCs w:val="20"/>
        </w:rPr>
        <w:t>, November 3-5, 2021, at the Southwest Research Institute (SwRI) in San Antonio, Texas.</w:t>
      </w:r>
      <w:r w:rsidR="00700BDE" w:rsidRPr="00CD2C06">
        <w:rPr>
          <w:rFonts w:ascii="Calibri" w:hAnsi="Calibri" w:cs="Calibri"/>
          <w:sz w:val="20"/>
          <w:szCs w:val="20"/>
        </w:rPr>
        <w:t xml:space="preserve"> </w:t>
      </w:r>
      <w:r w:rsidR="00663122" w:rsidRPr="00CD2C06">
        <w:rPr>
          <w:rFonts w:ascii="Calibri" w:hAnsi="Calibri" w:cs="Calibri"/>
          <w:sz w:val="20"/>
          <w:szCs w:val="20"/>
        </w:rPr>
        <w:t xml:space="preserve">We look forward to your participation in the conference, which includes the </w:t>
      </w:r>
      <w:r w:rsidR="004326D8" w:rsidRPr="00CD2C06">
        <w:rPr>
          <w:rFonts w:ascii="Calibri" w:hAnsi="Calibri" w:cs="Calibri"/>
          <w:sz w:val="20"/>
          <w:szCs w:val="20"/>
        </w:rPr>
        <w:t xml:space="preserve">optional </w:t>
      </w:r>
      <w:r w:rsidR="00663122" w:rsidRPr="00CD2C06">
        <w:rPr>
          <w:rFonts w:ascii="Calibri" w:hAnsi="Calibri" w:cs="Calibri"/>
          <w:sz w:val="20"/>
          <w:szCs w:val="20"/>
        </w:rPr>
        <w:t>EV education course program “Introduction to Electric Vehicles,”</w:t>
      </w:r>
      <w:r w:rsidR="00663122" w:rsidRPr="00CD2C06">
        <w:rPr>
          <w:rFonts w:ascii="Calibri" w:hAnsi="Calibri" w:cs="Calibri"/>
          <w:b/>
          <w:bCs/>
          <w:sz w:val="20"/>
          <w:szCs w:val="20"/>
        </w:rPr>
        <w:t xml:space="preserve"> </w:t>
      </w:r>
      <w:r w:rsidR="00087F4C" w:rsidRPr="00CD2C06">
        <w:rPr>
          <w:rFonts w:ascii="Calibri" w:hAnsi="Calibri" w:cs="Calibri"/>
          <w:sz w:val="20"/>
          <w:szCs w:val="20"/>
        </w:rPr>
        <w:t>on Wednesday, November 3 from 8:30 am to 5 pm CT (advance registration required). T</w:t>
      </w:r>
      <w:r w:rsidR="00663122" w:rsidRPr="00CD2C06">
        <w:rPr>
          <w:rFonts w:ascii="Calibri" w:hAnsi="Calibri" w:cs="Calibri"/>
          <w:sz w:val="20"/>
          <w:szCs w:val="20"/>
        </w:rPr>
        <w:t>wo days of technical sessions will be presented on Thursday, November 4 from 8:30 am to 5:15 pm US Central Time (CT) and 8:30 am to 1:00 pm CT on Friday, November 5</w:t>
      </w:r>
      <w:r w:rsidR="004326D8" w:rsidRPr="00CD2C06">
        <w:rPr>
          <w:rFonts w:ascii="Calibri" w:hAnsi="Calibri" w:cs="Calibri"/>
          <w:sz w:val="20"/>
          <w:szCs w:val="20"/>
        </w:rPr>
        <w:t>, followed by a tour of the SwRI facility after the conference concludes.</w:t>
      </w:r>
    </w:p>
    <w:p w14:paraId="4B0FD503" w14:textId="77777777" w:rsidR="00663122" w:rsidRPr="00CD2C06" w:rsidRDefault="00663122" w:rsidP="00700BDE">
      <w:pPr>
        <w:rPr>
          <w:rFonts w:ascii="Calibri" w:hAnsi="Calibri" w:cs="Calibri"/>
          <w:sz w:val="20"/>
          <w:szCs w:val="20"/>
        </w:rPr>
      </w:pPr>
    </w:p>
    <w:p w14:paraId="7EA02FF0" w14:textId="5FEC3776" w:rsidR="00700BDE" w:rsidRDefault="00663122" w:rsidP="00700BDE">
      <w:pPr>
        <w:rPr>
          <w:rFonts w:ascii="Calibri" w:hAnsi="Calibri" w:cs="Calibri"/>
          <w:sz w:val="20"/>
          <w:szCs w:val="20"/>
        </w:rPr>
      </w:pPr>
      <w:r w:rsidRPr="00CD2C06">
        <w:rPr>
          <w:rFonts w:ascii="Calibri" w:hAnsi="Calibri" w:cs="Calibri"/>
          <w:sz w:val="20"/>
          <w:szCs w:val="20"/>
        </w:rPr>
        <w:t>We have included a few important details in advance of the conference to help you prepare.</w:t>
      </w:r>
    </w:p>
    <w:p w14:paraId="0418995D" w14:textId="3EC0430D" w:rsidR="00CD2C06" w:rsidRDefault="00CD2C06" w:rsidP="00700BDE">
      <w:pPr>
        <w:rPr>
          <w:rFonts w:ascii="Calibri" w:hAnsi="Calibri" w:cs="Calibri"/>
          <w:sz w:val="20"/>
          <w:szCs w:val="20"/>
        </w:rPr>
      </w:pPr>
    </w:p>
    <w:p w14:paraId="54E2C0BC" w14:textId="77777777" w:rsidR="00CD2C06" w:rsidRPr="00CD2C06" w:rsidRDefault="00CD2C06" w:rsidP="00CD2C06">
      <w:pPr>
        <w:rPr>
          <w:rFonts w:ascii="Calibri" w:hAnsi="Calibri" w:cs="Calibri"/>
          <w:b/>
          <w:bCs/>
          <w:sz w:val="20"/>
          <w:szCs w:val="20"/>
        </w:rPr>
      </w:pPr>
      <w:r w:rsidRPr="00CD2C06">
        <w:rPr>
          <w:rFonts w:ascii="Calibri" w:hAnsi="Calibri" w:cs="Calibri"/>
          <w:b/>
          <w:bCs/>
          <w:sz w:val="20"/>
          <w:szCs w:val="20"/>
        </w:rPr>
        <w:t>Conference Venue</w:t>
      </w:r>
    </w:p>
    <w:p w14:paraId="1D42D53B" w14:textId="27FAFF78" w:rsidR="00CD2C06" w:rsidRPr="00CD2C06" w:rsidRDefault="00CD2C06" w:rsidP="00CD2C06">
      <w:pPr>
        <w:rPr>
          <w:rFonts w:ascii="Calibri" w:hAnsi="Calibri" w:cs="Calibri"/>
          <w:sz w:val="20"/>
          <w:szCs w:val="20"/>
        </w:rPr>
      </w:pPr>
      <w:r w:rsidRPr="00CD2C06">
        <w:rPr>
          <w:rFonts w:ascii="Calibri" w:hAnsi="Calibri" w:cs="Calibri"/>
          <w:sz w:val="20"/>
          <w:szCs w:val="20"/>
        </w:rPr>
        <w:t>Southwest Research Institute (SwRI)</w:t>
      </w:r>
    </w:p>
    <w:p w14:paraId="5E413767" w14:textId="778A8E29" w:rsidR="00CD2C06" w:rsidRDefault="00CD2C06" w:rsidP="00CD2C06">
      <w:pPr>
        <w:rPr>
          <w:rFonts w:ascii="Calibri" w:hAnsi="Calibri" w:cs="Calibri"/>
          <w:sz w:val="20"/>
          <w:szCs w:val="20"/>
        </w:rPr>
      </w:pPr>
      <w:r w:rsidRPr="00CD2C06">
        <w:rPr>
          <w:rFonts w:ascii="Calibri" w:hAnsi="Calibri" w:cs="Calibri"/>
          <w:sz w:val="20"/>
          <w:szCs w:val="20"/>
        </w:rPr>
        <w:t>6220 Culebra Road</w:t>
      </w:r>
    </w:p>
    <w:p w14:paraId="197CB435" w14:textId="4D7FEBF2" w:rsidR="003944B4" w:rsidRPr="00CD2C06" w:rsidRDefault="003944B4" w:rsidP="00CD2C06">
      <w:pPr>
        <w:rPr>
          <w:rFonts w:ascii="Calibri" w:hAnsi="Calibri" w:cs="Calibri"/>
          <w:sz w:val="20"/>
          <w:szCs w:val="20"/>
        </w:rPr>
      </w:pPr>
      <w:r>
        <w:rPr>
          <w:rFonts w:ascii="Calibri" w:hAnsi="Calibri" w:cs="Calibri"/>
          <w:sz w:val="20"/>
          <w:szCs w:val="20"/>
        </w:rPr>
        <w:t>Bldg. 209 – Office of Automotive Engineering</w:t>
      </w:r>
    </w:p>
    <w:p w14:paraId="06F74B74" w14:textId="77777777" w:rsidR="00CD2C06" w:rsidRPr="00CD2C06" w:rsidRDefault="00CD2C06" w:rsidP="00CD2C06">
      <w:pPr>
        <w:rPr>
          <w:rFonts w:ascii="Calibri" w:hAnsi="Calibri" w:cs="Calibri"/>
          <w:sz w:val="20"/>
          <w:szCs w:val="20"/>
        </w:rPr>
      </w:pPr>
      <w:r w:rsidRPr="00CD2C06">
        <w:rPr>
          <w:rFonts w:ascii="Calibri" w:hAnsi="Calibri" w:cs="Calibri"/>
          <w:sz w:val="20"/>
          <w:szCs w:val="20"/>
        </w:rPr>
        <w:t>San Antonio, TX 78238-5166</w:t>
      </w:r>
    </w:p>
    <w:p w14:paraId="2BBF1060" w14:textId="77777777" w:rsidR="003944B4" w:rsidRDefault="003944B4" w:rsidP="00700BDE">
      <w:pPr>
        <w:rPr>
          <w:rFonts w:ascii="Calibri" w:hAnsi="Calibri" w:cs="Calibri"/>
          <w:sz w:val="20"/>
          <w:szCs w:val="20"/>
        </w:rPr>
      </w:pPr>
    </w:p>
    <w:p w14:paraId="558F6F22" w14:textId="498A768A" w:rsidR="003944B4" w:rsidRDefault="003944B4" w:rsidP="00700BDE">
      <w:pPr>
        <w:rPr>
          <w:rFonts w:ascii="Calibri" w:hAnsi="Calibri" w:cs="Calibri"/>
          <w:sz w:val="20"/>
          <w:szCs w:val="20"/>
        </w:rPr>
      </w:pPr>
      <w:r>
        <w:rPr>
          <w:rFonts w:ascii="Calibri" w:hAnsi="Calibri" w:cs="Calibri"/>
          <w:sz w:val="20"/>
          <w:szCs w:val="20"/>
        </w:rPr>
        <w:t>A</w:t>
      </w:r>
      <w:r w:rsidR="00CD2C06">
        <w:rPr>
          <w:rFonts w:ascii="Calibri" w:hAnsi="Calibri" w:cs="Calibri"/>
          <w:sz w:val="20"/>
          <w:szCs w:val="20"/>
        </w:rPr>
        <w:t>ttendees</w:t>
      </w:r>
      <w:r>
        <w:rPr>
          <w:rFonts w:ascii="Calibri" w:hAnsi="Calibri" w:cs="Calibri"/>
          <w:sz w:val="20"/>
          <w:szCs w:val="20"/>
        </w:rPr>
        <w:t xml:space="preserve"> driving their own personal or rented vehicles will be required to provide their name and ID to security personnel at the </w:t>
      </w:r>
      <w:r w:rsidR="00B05BAC">
        <w:rPr>
          <w:rFonts w:ascii="Calibri" w:hAnsi="Calibri" w:cs="Calibri"/>
          <w:sz w:val="20"/>
          <w:szCs w:val="20"/>
        </w:rPr>
        <w:t xml:space="preserve">SwRI </w:t>
      </w:r>
      <w:r w:rsidR="002A0215">
        <w:rPr>
          <w:rFonts w:ascii="Calibri" w:hAnsi="Calibri" w:cs="Calibri"/>
          <w:sz w:val="20"/>
          <w:szCs w:val="20"/>
        </w:rPr>
        <w:t>entrance</w:t>
      </w:r>
      <w:r>
        <w:rPr>
          <w:rFonts w:ascii="Calibri" w:hAnsi="Calibri" w:cs="Calibri"/>
          <w:sz w:val="20"/>
          <w:szCs w:val="20"/>
        </w:rPr>
        <w:t xml:space="preserve"> </w:t>
      </w:r>
      <w:r w:rsidR="00B05BAC">
        <w:rPr>
          <w:rFonts w:ascii="Calibri" w:hAnsi="Calibri" w:cs="Calibri"/>
          <w:sz w:val="20"/>
          <w:szCs w:val="20"/>
        </w:rPr>
        <w:t>gate</w:t>
      </w:r>
      <w:r>
        <w:rPr>
          <w:rFonts w:ascii="Calibri" w:hAnsi="Calibri" w:cs="Calibri"/>
          <w:sz w:val="20"/>
          <w:szCs w:val="20"/>
        </w:rPr>
        <w:t>. Security will have a list of all in-person registered attendees</w:t>
      </w:r>
      <w:r w:rsidR="002A0215">
        <w:rPr>
          <w:rFonts w:ascii="Calibri" w:hAnsi="Calibri" w:cs="Calibri"/>
          <w:sz w:val="20"/>
          <w:szCs w:val="20"/>
        </w:rPr>
        <w:t xml:space="preserve"> allowed access </w:t>
      </w:r>
      <w:r w:rsidR="00162A72">
        <w:rPr>
          <w:rFonts w:ascii="Calibri" w:hAnsi="Calibri" w:cs="Calibri"/>
          <w:sz w:val="20"/>
          <w:szCs w:val="20"/>
        </w:rPr>
        <w:t xml:space="preserve">on </w:t>
      </w:r>
      <w:r w:rsidR="002A0215">
        <w:rPr>
          <w:rFonts w:ascii="Calibri" w:hAnsi="Calibri" w:cs="Calibri"/>
          <w:sz w:val="20"/>
          <w:szCs w:val="20"/>
        </w:rPr>
        <w:t xml:space="preserve">to the </w:t>
      </w:r>
      <w:proofErr w:type="spellStart"/>
      <w:r w:rsidR="002A0215">
        <w:rPr>
          <w:rFonts w:ascii="Calibri" w:hAnsi="Calibri" w:cs="Calibri"/>
          <w:sz w:val="20"/>
          <w:szCs w:val="20"/>
        </w:rPr>
        <w:t>SwRI</w:t>
      </w:r>
      <w:proofErr w:type="spellEnd"/>
      <w:r w:rsidR="002A0215">
        <w:rPr>
          <w:rFonts w:ascii="Calibri" w:hAnsi="Calibri" w:cs="Calibri"/>
          <w:sz w:val="20"/>
          <w:szCs w:val="20"/>
        </w:rPr>
        <w:t xml:space="preserve"> campus</w:t>
      </w:r>
      <w:r>
        <w:rPr>
          <w:rFonts w:ascii="Calibri" w:hAnsi="Calibri" w:cs="Calibri"/>
          <w:sz w:val="20"/>
          <w:szCs w:val="20"/>
        </w:rPr>
        <w:t xml:space="preserve">. </w:t>
      </w:r>
      <w:r w:rsidR="002A0215">
        <w:rPr>
          <w:rFonts w:ascii="Calibri" w:hAnsi="Calibri" w:cs="Calibri"/>
          <w:sz w:val="20"/>
          <w:szCs w:val="20"/>
        </w:rPr>
        <w:t>Follow the</w:t>
      </w:r>
      <w:r>
        <w:rPr>
          <w:rFonts w:ascii="Calibri" w:hAnsi="Calibri" w:cs="Calibri"/>
          <w:sz w:val="20"/>
          <w:szCs w:val="20"/>
        </w:rPr>
        <w:t xml:space="preserve"> directional signs to guide you to the correct building for the EV conference </w:t>
      </w:r>
      <w:r w:rsidRPr="003944B4">
        <w:rPr>
          <w:rFonts w:ascii="Calibri" w:hAnsi="Calibri" w:cs="Calibri"/>
          <w:b/>
          <w:bCs/>
          <w:sz w:val="20"/>
          <w:szCs w:val="20"/>
        </w:rPr>
        <w:t>(B209 – Office of Automotive Engineering)</w:t>
      </w:r>
      <w:r>
        <w:rPr>
          <w:rFonts w:ascii="Calibri" w:hAnsi="Calibri" w:cs="Calibri"/>
          <w:sz w:val="20"/>
          <w:szCs w:val="20"/>
        </w:rPr>
        <w:t xml:space="preserve">. Parking will be available near the </w:t>
      </w:r>
      <w:r w:rsidR="002A0215">
        <w:rPr>
          <w:rFonts w:ascii="Calibri" w:hAnsi="Calibri" w:cs="Calibri"/>
          <w:sz w:val="20"/>
          <w:szCs w:val="20"/>
        </w:rPr>
        <w:t xml:space="preserve">conference </w:t>
      </w:r>
      <w:r>
        <w:rPr>
          <w:rFonts w:ascii="Calibri" w:hAnsi="Calibri" w:cs="Calibri"/>
          <w:sz w:val="20"/>
          <w:szCs w:val="20"/>
        </w:rPr>
        <w:t xml:space="preserve">building lot. </w:t>
      </w:r>
      <w:r w:rsidR="00F45960">
        <w:rPr>
          <w:rFonts w:ascii="Calibri" w:hAnsi="Calibri" w:cs="Calibri"/>
          <w:sz w:val="20"/>
          <w:szCs w:val="20"/>
        </w:rPr>
        <w:t>The a</w:t>
      </w:r>
      <w:r w:rsidR="00B05BAC">
        <w:rPr>
          <w:rFonts w:ascii="Calibri" w:hAnsi="Calibri" w:cs="Calibri"/>
          <w:sz w:val="20"/>
          <w:szCs w:val="20"/>
        </w:rPr>
        <w:t xml:space="preserve">dvanced </w:t>
      </w:r>
      <w:r>
        <w:rPr>
          <w:rFonts w:ascii="Calibri" w:hAnsi="Calibri" w:cs="Calibri"/>
          <w:sz w:val="20"/>
          <w:szCs w:val="20"/>
        </w:rPr>
        <w:t xml:space="preserve">registration </w:t>
      </w:r>
      <w:r w:rsidR="00B05BAC">
        <w:rPr>
          <w:rFonts w:ascii="Calibri" w:hAnsi="Calibri" w:cs="Calibri"/>
          <w:sz w:val="20"/>
          <w:szCs w:val="20"/>
        </w:rPr>
        <w:t xml:space="preserve">area </w:t>
      </w:r>
      <w:r>
        <w:rPr>
          <w:rFonts w:ascii="Calibri" w:hAnsi="Calibri" w:cs="Calibri"/>
          <w:sz w:val="20"/>
          <w:szCs w:val="20"/>
        </w:rPr>
        <w:t xml:space="preserve">will </w:t>
      </w:r>
      <w:r w:rsidR="00B05BAC">
        <w:rPr>
          <w:rFonts w:ascii="Calibri" w:hAnsi="Calibri" w:cs="Calibri"/>
          <w:sz w:val="20"/>
          <w:szCs w:val="20"/>
        </w:rPr>
        <w:t>be located</w:t>
      </w:r>
      <w:r>
        <w:rPr>
          <w:rFonts w:ascii="Calibri" w:hAnsi="Calibri" w:cs="Calibri"/>
          <w:sz w:val="20"/>
          <w:szCs w:val="20"/>
        </w:rPr>
        <w:t xml:space="preserve"> on the </w:t>
      </w:r>
      <w:proofErr w:type="gramStart"/>
      <w:r>
        <w:rPr>
          <w:rFonts w:ascii="Calibri" w:hAnsi="Calibri" w:cs="Calibri"/>
          <w:sz w:val="20"/>
          <w:szCs w:val="20"/>
        </w:rPr>
        <w:t>third floor</w:t>
      </w:r>
      <w:proofErr w:type="gramEnd"/>
      <w:r w:rsidR="0055318E">
        <w:rPr>
          <w:rFonts w:ascii="Calibri" w:hAnsi="Calibri" w:cs="Calibri"/>
          <w:sz w:val="20"/>
          <w:szCs w:val="20"/>
        </w:rPr>
        <w:t xml:space="preserve"> conference room</w:t>
      </w:r>
      <w:r w:rsidR="002A0215">
        <w:rPr>
          <w:rFonts w:ascii="Calibri" w:hAnsi="Calibri" w:cs="Calibri"/>
          <w:sz w:val="20"/>
          <w:szCs w:val="20"/>
        </w:rPr>
        <w:t xml:space="preserve"> of</w:t>
      </w:r>
      <w:r w:rsidR="0055318E">
        <w:rPr>
          <w:rFonts w:ascii="Calibri" w:hAnsi="Calibri" w:cs="Calibri"/>
          <w:sz w:val="20"/>
          <w:szCs w:val="20"/>
        </w:rPr>
        <w:t xml:space="preserve"> the Office of Automotive Engineering</w:t>
      </w:r>
      <w:r w:rsidR="002A0215">
        <w:rPr>
          <w:rFonts w:ascii="Calibri" w:hAnsi="Calibri" w:cs="Calibri"/>
          <w:sz w:val="20"/>
          <w:szCs w:val="20"/>
        </w:rPr>
        <w:t xml:space="preserve"> </w:t>
      </w:r>
      <w:r w:rsidR="0055318E">
        <w:rPr>
          <w:rFonts w:ascii="Calibri" w:hAnsi="Calibri" w:cs="Calibri"/>
          <w:sz w:val="20"/>
          <w:szCs w:val="20"/>
        </w:rPr>
        <w:t>(</w:t>
      </w:r>
      <w:r w:rsidR="002A0215">
        <w:rPr>
          <w:rFonts w:ascii="Calibri" w:hAnsi="Calibri" w:cs="Calibri"/>
          <w:sz w:val="20"/>
          <w:szCs w:val="20"/>
        </w:rPr>
        <w:t>B209</w:t>
      </w:r>
      <w:r w:rsidR="0055318E">
        <w:rPr>
          <w:rFonts w:ascii="Calibri" w:hAnsi="Calibri" w:cs="Calibri"/>
          <w:sz w:val="20"/>
          <w:szCs w:val="20"/>
        </w:rPr>
        <w:t>)</w:t>
      </w:r>
      <w:r>
        <w:rPr>
          <w:rFonts w:ascii="Calibri" w:hAnsi="Calibri" w:cs="Calibri"/>
          <w:sz w:val="20"/>
          <w:szCs w:val="20"/>
        </w:rPr>
        <w:t>.</w:t>
      </w:r>
      <w:r w:rsidR="002A0215">
        <w:rPr>
          <w:rFonts w:ascii="Calibri" w:hAnsi="Calibri" w:cs="Calibri"/>
          <w:sz w:val="20"/>
          <w:szCs w:val="20"/>
        </w:rPr>
        <w:t xml:space="preserve"> </w:t>
      </w:r>
      <w:hyperlink r:id="rId7" w:history="1">
        <w:r w:rsidR="002A0215" w:rsidRPr="002A0215">
          <w:rPr>
            <w:rStyle w:val="Hyperlink"/>
            <w:rFonts w:ascii="Calibri" w:hAnsi="Calibri" w:cs="Calibri"/>
            <w:sz w:val="20"/>
            <w:szCs w:val="20"/>
          </w:rPr>
          <w:t>Click here for SwRI Driving Directions and Map</w:t>
        </w:r>
      </w:hyperlink>
      <w:r w:rsidR="002A0215">
        <w:rPr>
          <w:rFonts w:ascii="Calibri" w:hAnsi="Calibri" w:cs="Calibri"/>
          <w:sz w:val="20"/>
          <w:szCs w:val="20"/>
        </w:rPr>
        <w:t>.</w:t>
      </w:r>
    </w:p>
    <w:p w14:paraId="7F63AB78" w14:textId="77777777" w:rsidR="003944B4" w:rsidRDefault="003944B4" w:rsidP="00700BDE">
      <w:pPr>
        <w:rPr>
          <w:rFonts w:ascii="Calibri" w:hAnsi="Calibri" w:cs="Calibri"/>
          <w:sz w:val="20"/>
          <w:szCs w:val="20"/>
        </w:rPr>
      </w:pPr>
    </w:p>
    <w:p w14:paraId="66E0B8D1" w14:textId="69C0763C" w:rsidR="00B05BAC" w:rsidRPr="00B05BAC" w:rsidRDefault="00B05BAC" w:rsidP="003944B4">
      <w:pPr>
        <w:rPr>
          <w:rFonts w:ascii="Calibri" w:hAnsi="Calibri" w:cs="Calibri"/>
          <w:b/>
          <w:bCs/>
          <w:sz w:val="20"/>
          <w:szCs w:val="20"/>
          <w:u w:val="single"/>
        </w:rPr>
      </w:pPr>
      <w:r w:rsidRPr="00B05BAC">
        <w:rPr>
          <w:rFonts w:ascii="Calibri" w:hAnsi="Calibri" w:cs="Calibri"/>
          <w:b/>
          <w:bCs/>
          <w:sz w:val="20"/>
          <w:szCs w:val="20"/>
          <w:u w:val="single"/>
        </w:rPr>
        <w:t>Registration Schedule</w:t>
      </w:r>
    </w:p>
    <w:p w14:paraId="04668840" w14:textId="0528724F" w:rsidR="00B05BAC" w:rsidRPr="00B05BAC" w:rsidRDefault="00B05BAC" w:rsidP="003944B4">
      <w:pPr>
        <w:rPr>
          <w:rFonts w:ascii="Calibri" w:hAnsi="Calibri" w:cs="Calibri"/>
          <w:b/>
          <w:bCs/>
          <w:color w:val="002060"/>
          <w:sz w:val="20"/>
          <w:szCs w:val="20"/>
        </w:rPr>
      </w:pPr>
      <w:r w:rsidRPr="00B05BAC">
        <w:rPr>
          <w:rFonts w:ascii="Calibri" w:hAnsi="Calibri" w:cs="Calibri"/>
          <w:b/>
          <w:bCs/>
          <w:color w:val="002060"/>
          <w:sz w:val="20"/>
          <w:szCs w:val="20"/>
        </w:rPr>
        <w:t>Wednesday, November 3 (EV education course)</w:t>
      </w:r>
    </w:p>
    <w:p w14:paraId="0C13AC2A" w14:textId="77777777" w:rsidR="00B05BAC" w:rsidRPr="00B05BAC" w:rsidRDefault="00B05BAC" w:rsidP="003944B4">
      <w:pPr>
        <w:rPr>
          <w:rFonts w:ascii="Calibri" w:hAnsi="Calibri" w:cs="Calibri"/>
          <w:b/>
          <w:bCs/>
          <w:color w:val="002060"/>
          <w:sz w:val="20"/>
          <w:szCs w:val="20"/>
        </w:rPr>
      </w:pPr>
      <w:r w:rsidRPr="00B05BAC">
        <w:rPr>
          <w:rFonts w:ascii="Calibri" w:hAnsi="Calibri" w:cs="Calibri"/>
          <w:b/>
          <w:bCs/>
          <w:color w:val="002060"/>
          <w:sz w:val="20"/>
          <w:szCs w:val="20"/>
        </w:rPr>
        <w:t xml:space="preserve">7:30 – 8:30 am </w:t>
      </w:r>
    </w:p>
    <w:p w14:paraId="5FE57397" w14:textId="3A313038" w:rsidR="00B05BAC" w:rsidRDefault="00B05BAC" w:rsidP="003944B4">
      <w:pPr>
        <w:rPr>
          <w:rFonts w:ascii="Calibri" w:hAnsi="Calibri" w:cs="Calibri"/>
          <w:sz w:val="20"/>
          <w:szCs w:val="20"/>
        </w:rPr>
      </w:pPr>
      <w:r>
        <w:rPr>
          <w:rFonts w:ascii="Calibri" w:hAnsi="Calibri" w:cs="Calibri"/>
          <w:sz w:val="20"/>
          <w:szCs w:val="20"/>
        </w:rPr>
        <w:t>Registration and Continental Breakfast</w:t>
      </w:r>
    </w:p>
    <w:p w14:paraId="04AF5A91" w14:textId="56323235" w:rsidR="00CD2C06" w:rsidRDefault="00CD2C06" w:rsidP="00700BDE">
      <w:pPr>
        <w:rPr>
          <w:rFonts w:ascii="Calibri" w:hAnsi="Calibri" w:cs="Calibri"/>
          <w:sz w:val="20"/>
          <w:szCs w:val="20"/>
        </w:rPr>
      </w:pPr>
    </w:p>
    <w:p w14:paraId="4E7FF6BD" w14:textId="3B6E0CA2" w:rsidR="00B05BAC" w:rsidRPr="00B05BAC" w:rsidRDefault="00B05BAC" w:rsidP="00B05BAC">
      <w:pPr>
        <w:rPr>
          <w:rFonts w:ascii="Calibri" w:hAnsi="Calibri" w:cs="Calibri"/>
          <w:b/>
          <w:bCs/>
          <w:color w:val="002060"/>
          <w:sz w:val="20"/>
          <w:szCs w:val="20"/>
        </w:rPr>
      </w:pPr>
      <w:r w:rsidRPr="00B05BAC">
        <w:rPr>
          <w:rFonts w:ascii="Calibri" w:hAnsi="Calibri" w:cs="Calibri"/>
          <w:b/>
          <w:bCs/>
          <w:color w:val="002060"/>
          <w:sz w:val="20"/>
          <w:szCs w:val="20"/>
        </w:rPr>
        <w:t>Thursday, November 4</w:t>
      </w:r>
      <w:r w:rsidR="00F45960">
        <w:rPr>
          <w:rFonts w:ascii="Calibri" w:hAnsi="Calibri" w:cs="Calibri"/>
          <w:b/>
          <w:bCs/>
          <w:color w:val="002060"/>
          <w:sz w:val="20"/>
          <w:szCs w:val="20"/>
        </w:rPr>
        <w:t xml:space="preserve"> (EV technical sessions)</w:t>
      </w:r>
    </w:p>
    <w:p w14:paraId="1E299B36" w14:textId="77777777" w:rsidR="00B05BAC" w:rsidRPr="00B05BAC" w:rsidRDefault="00B05BAC" w:rsidP="00B05BAC">
      <w:pPr>
        <w:rPr>
          <w:rFonts w:ascii="Calibri" w:hAnsi="Calibri" w:cs="Calibri"/>
          <w:b/>
          <w:bCs/>
          <w:color w:val="002060"/>
          <w:sz w:val="20"/>
          <w:szCs w:val="20"/>
        </w:rPr>
      </w:pPr>
      <w:r w:rsidRPr="00B05BAC">
        <w:rPr>
          <w:rFonts w:ascii="Calibri" w:hAnsi="Calibri" w:cs="Calibri"/>
          <w:b/>
          <w:bCs/>
          <w:color w:val="002060"/>
          <w:sz w:val="20"/>
          <w:szCs w:val="20"/>
        </w:rPr>
        <w:t xml:space="preserve">7:30 – 8:30 am </w:t>
      </w:r>
    </w:p>
    <w:p w14:paraId="3D342555" w14:textId="28D83164" w:rsidR="00B05BAC" w:rsidRDefault="00B05BAC" w:rsidP="00B05BAC">
      <w:pPr>
        <w:rPr>
          <w:rFonts w:ascii="Calibri" w:hAnsi="Calibri" w:cs="Calibri"/>
          <w:sz w:val="20"/>
          <w:szCs w:val="20"/>
        </w:rPr>
      </w:pPr>
      <w:r>
        <w:rPr>
          <w:rFonts w:ascii="Calibri" w:hAnsi="Calibri" w:cs="Calibri"/>
          <w:sz w:val="20"/>
          <w:szCs w:val="20"/>
        </w:rPr>
        <w:t>Registration and Continental Breakfast</w:t>
      </w:r>
    </w:p>
    <w:p w14:paraId="08EB86FF" w14:textId="4EA6AAEB" w:rsidR="00B05BAC" w:rsidRDefault="00B05BAC" w:rsidP="00B05BAC">
      <w:pPr>
        <w:rPr>
          <w:rFonts w:ascii="Calibri" w:hAnsi="Calibri" w:cs="Calibri"/>
          <w:sz w:val="20"/>
          <w:szCs w:val="20"/>
        </w:rPr>
      </w:pPr>
    </w:p>
    <w:p w14:paraId="429C3733" w14:textId="5A8E426E" w:rsidR="00B05BAC" w:rsidRPr="00B05BAC" w:rsidRDefault="00B05BAC" w:rsidP="00B05BAC">
      <w:pPr>
        <w:rPr>
          <w:rFonts w:ascii="Calibri" w:hAnsi="Calibri" w:cs="Calibri"/>
          <w:b/>
          <w:bCs/>
          <w:color w:val="002060"/>
          <w:sz w:val="20"/>
          <w:szCs w:val="20"/>
        </w:rPr>
      </w:pPr>
      <w:r w:rsidRPr="00B05BAC">
        <w:rPr>
          <w:rFonts w:ascii="Calibri" w:hAnsi="Calibri" w:cs="Calibri"/>
          <w:b/>
          <w:bCs/>
          <w:color w:val="002060"/>
          <w:sz w:val="20"/>
          <w:szCs w:val="20"/>
        </w:rPr>
        <w:t>Friday, November 5</w:t>
      </w:r>
      <w:r w:rsidR="00F45960">
        <w:rPr>
          <w:rFonts w:ascii="Calibri" w:hAnsi="Calibri" w:cs="Calibri"/>
          <w:b/>
          <w:bCs/>
          <w:color w:val="002060"/>
          <w:sz w:val="20"/>
          <w:szCs w:val="20"/>
        </w:rPr>
        <w:t xml:space="preserve"> (EV technical sessions)</w:t>
      </w:r>
    </w:p>
    <w:p w14:paraId="7DFE7F0F" w14:textId="77777777" w:rsidR="00B05BAC" w:rsidRPr="00B05BAC" w:rsidRDefault="00B05BAC" w:rsidP="00B05BAC">
      <w:pPr>
        <w:rPr>
          <w:rFonts w:ascii="Calibri" w:hAnsi="Calibri" w:cs="Calibri"/>
          <w:b/>
          <w:bCs/>
          <w:color w:val="002060"/>
          <w:sz w:val="20"/>
          <w:szCs w:val="20"/>
        </w:rPr>
      </w:pPr>
      <w:r w:rsidRPr="00B05BAC">
        <w:rPr>
          <w:rFonts w:ascii="Calibri" w:hAnsi="Calibri" w:cs="Calibri"/>
          <w:b/>
          <w:bCs/>
          <w:color w:val="002060"/>
          <w:sz w:val="20"/>
          <w:szCs w:val="20"/>
        </w:rPr>
        <w:t xml:space="preserve">7:30 – 8:30 am </w:t>
      </w:r>
    </w:p>
    <w:p w14:paraId="275D52FE" w14:textId="77777777" w:rsidR="00B05BAC" w:rsidRDefault="00B05BAC" w:rsidP="00B05BAC">
      <w:pPr>
        <w:rPr>
          <w:rFonts w:ascii="Calibri" w:hAnsi="Calibri" w:cs="Calibri"/>
          <w:sz w:val="20"/>
          <w:szCs w:val="20"/>
        </w:rPr>
      </w:pPr>
      <w:r>
        <w:rPr>
          <w:rFonts w:ascii="Calibri" w:hAnsi="Calibri" w:cs="Calibri"/>
          <w:sz w:val="20"/>
          <w:szCs w:val="20"/>
        </w:rPr>
        <w:t>Registration and Continental Breakfast</w:t>
      </w:r>
    </w:p>
    <w:p w14:paraId="6AF7E1BE" w14:textId="77777777" w:rsidR="00B05BAC" w:rsidRDefault="00B05BAC" w:rsidP="00B05BAC">
      <w:pPr>
        <w:rPr>
          <w:rFonts w:ascii="Calibri" w:hAnsi="Calibri" w:cs="Calibri"/>
          <w:sz w:val="20"/>
          <w:szCs w:val="20"/>
        </w:rPr>
      </w:pPr>
    </w:p>
    <w:p w14:paraId="7A478E0D" w14:textId="31E62BB8" w:rsidR="002A0215" w:rsidRDefault="002A0215" w:rsidP="004326D8">
      <w:pPr>
        <w:rPr>
          <w:rFonts w:ascii="Calibri" w:hAnsi="Calibri" w:cs="Calibri"/>
          <w:b/>
          <w:bCs/>
          <w:sz w:val="20"/>
          <w:szCs w:val="20"/>
        </w:rPr>
      </w:pPr>
    </w:p>
    <w:p w14:paraId="6627FF3E" w14:textId="2777DFB7" w:rsidR="006B0F14" w:rsidRDefault="006B0F14" w:rsidP="004326D8">
      <w:pPr>
        <w:rPr>
          <w:rFonts w:ascii="Calibri" w:hAnsi="Calibri" w:cs="Calibri"/>
          <w:b/>
          <w:bCs/>
          <w:sz w:val="20"/>
          <w:szCs w:val="20"/>
        </w:rPr>
      </w:pPr>
    </w:p>
    <w:p w14:paraId="3CCE426D" w14:textId="77777777" w:rsidR="006B0F14" w:rsidRDefault="006B0F14" w:rsidP="004326D8">
      <w:pPr>
        <w:rPr>
          <w:rFonts w:ascii="Calibri" w:hAnsi="Calibri" w:cs="Calibri"/>
          <w:b/>
          <w:bCs/>
          <w:sz w:val="20"/>
          <w:szCs w:val="20"/>
        </w:rPr>
      </w:pPr>
    </w:p>
    <w:p w14:paraId="3985116E" w14:textId="21F62073" w:rsidR="00762E86" w:rsidRPr="00CD2C06" w:rsidRDefault="00762E86" w:rsidP="004326D8">
      <w:pPr>
        <w:rPr>
          <w:rFonts w:ascii="Calibri" w:hAnsi="Calibri" w:cs="Calibri"/>
          <w:b/>
          <w:bCs/>
          <w:sz w:val="20"/>
          <w:szCs w:val="20"/>
        </w:rPr>
      </w:pPr>
      <w:r w:rsidRPr="00CD2C06">
        <w:rPr>
          <w:rFonts w:ascii="Calibri" w:hAnsi="Calibri" w:cs="Calibri"/>
          <w:b/>
          <w:bCs/>
          <w:sz w:val="20"/>
          <w:szCs w:val="20"/>
        </w:rPr>
        <w:t>Airport Information</w:t>
      </w:r>
    </w:p>
    <w:p w14:paraId="50FA505D" w14:textId="320F0B6D" w:rsidR="00762E86" w:rsidRPr="00CD2C06" w:rsidRDefault="00F45960" w:rsidP="004326D8">
      <w:pPr>
        <w:rPr>
          <w:rFonts w:ascii="Calibri" w:hAnsi="Calibri" w:cs="Calibri"/>
          <w:sz w:val="20"/>
          <w:szCs w:val="20"/>
        </w:rPr>
      </w:pPr>
      <w:r>
        <w:rPr>
          <w:rFonts w:ascii="Calibri" w:hAnsi="Calibri" w:cs="Calibri"/>
          <w:sz w:val="20"/>
          <w:szCs w:val="20"/>
        </w:rPr>
        <w:t xml:space="preserve">The Grand Hyatt San Antonio River Walk hotel is just 9 miles from the </w:t>
      </w:r>
      <w:r w:rsidR="00762E86" w:rsidRPr="00CD2C06">
        <w:rPr>
          <w:rFonts w:ascii="Calibri" w:hAnsi="Calibri" w:cs="Calibri"/>
          <w:sz w:val="20"/>
          <w:szCs w:val="20"/>
        </w:rPr>
        <w:t>San Antonio International Airport.</w:t>
      </w:r>
      <w:r w:rsidR="00CD2C06">
        <w:rPr>
          <w:rFonts w:ascii="Calibri" w:hAnsi="Calibri" w:cs="Calibri"/>
          <w:sz w:val="20"/>
          <w:szCs w:val="20"/>
        </w:rPr>
        <w:t xml:space="preserve"> </w:t>
      </w:r>
      <w:r w:rsidR="00CD2C06" w:rsidRPr="00CD2C06">
        <w:rPr>
          <w:rFonts w:ascii="Calibri" w:hAnsi="Calibri" w:cs="Calibri"/>
          <w:sz w:val="20"/>
          <w:szCs w:val="20"/>
        </w:rPr>
        <w:t xml:space="preserve">Taxi, limousine, van and shuttle services, ride-sharing services, and car rental companies all operate at the San Antonio International Airport. Please visit the </w:t>
      </w:r>
      <w:hyperlink r:id="rId8" w:history="1">
        <w:r w:rsidR="00CD2C06" w:rsidRPr="00CD2C06">
          <w:rPr>
            <w:rStyle w:val="Hyperlink"/>
            <w:rFonts w:ascii="Calibri" w:hAnsi="Calibri" w:cs="Calibri"/>
            <w:sz w:val="20"/>
            <w:szCs w:val="20"/>
          </w:rPr>
          <w:t>airport website</w:t>
        </w:r>
      </w:hyperlink>
      <w:r w:rsidR="00CD2C06" w:rsidRPr="00CD2C06">
        <w:rPr>
          <w:rFonts w:ascii="Calibri" w:hAnsi="Calibri" w:cs="Calibri"/>
          <w:sz w:val="20"/>
          <w:szCs w:val="20"/>
        </w:rPr>
        <w:t xml:space="preserve"> for additional ground transportation options</w:t>
      </w:r>
      <w:r>
        <w:rPr>
          <w:rFonts w:ascii="Calibri" w:hAnsi="Calibri" w:cs="Calibri"/>
          <w:sz w:val="20"/>
          <w:szCs w:val="20"/>
        </w:rPr>
        <w:t>.</w:t>
      </w:r>
    </w:p>
    <w:p w14:paraId="1A93B27B" w14:textId="2FFF456E" w:rsidR="00762E86" w:rsidRDefault="00762E86" w:rsidP="004326D8">
      <w:pPr>
        <w:rPr>
          <w:rFonts w:ascii="Calibri" w:hAnsi="Calibri" w:cs="Calibri"/>
          <w:b/>
          <w:bCs/>
          <w:sz w:val="22"/>
          <w:szCs w:val="22"/>
        </w:rPr>
      </w:pPr>
    </w:p>
    <w:p w14:paraId="395CAC65" w14:textId="5406823D" w:rsidR="00762E86" w:rsidRPr="00CD2C06" w:rsidRDefault="00CD2C06" w:rsidP="00700BDE">
      <w:pPr>
        <w:rPr>
          <w:rFonts w:ascii="Calibri" w:hAnsi="Calibri" w:cs="Calibri"/>
          <w:b/>
          <w:bCs/>
          <w:sz w:val="20"/>
          <w:szCs w:val="20"/>
        </w:rPr>
      </w:pPr>
      <w:r w:rsidRPr="00CD2C06">
        <w:rPr>
          <w:rFonts w:ascii="Calibri" w:hAnsi="Calibri" w:cs="Calibri"/>
          <w:b/>
          <w:bCs/>
          <w:sz w:val="20"/>
          <w:szCs w:val="20"/>
        </w:rPr>
        <w:t>Hotel</w:t>
      </w:r>
      <w:r>
        <w:rPr>
          <w:rFonts w:ascii="Calibri" w:hAnsi="Calibri" w:cs="Calibri"/>
          <w:b/>
          <w:bCs/>
          <w:sz w:val="20"/>
          <w:szCs w:val="20"/>
        </w:rPr>
        <w:t xml:space="preserve"> </w:t>
      </w:r>
      <w:r w:rsidRPr="00CD2C06">
        <w:rPr>
          <w:rFonts w:ascii="Calibri" w:hAnsi="Calibri" w:cs="Calibri"/>
          <w:b/>
          <w:bCs/>
          <w:sz w:val="20"/>
          <w:szCs w:val="20"/>
        </w:rPr>
        <w:t>Information</w:t>
      </w:r>
    </w:p>
    <w:p w14:paraId="7C2510A7" w14:textId="4B9C18CF" w:rsidR="009A4180" w:rsidRPr="00CD2C06" w:rsidRDefault="004326D8" w:rsidP="00700BDE">
      <w:pPr>
        <w:rPr>
          <w:rFonts w:ascii="Calibri" w:hAnsi="Calibri" w:cs="Calibri"/>
          <w:sz w:val="20"/>
          <w:szCs w:val="20"/>
        </w:rPr>
      </w:pPr>
      <w:r w:rsidRPr="00CD2C06">
        <w:rPr>
          <w:rFonts w:ascii="Calibri" w:hAnsi="Calibri" w:cs="Calibri"/>
          <w:sz w:val="20"/>
          <w:szCs w:val="20"/>
        </w:rPr>
        <w:t xml:space="preserve">For hotel guests staying at the </w:t>
      </w:r>
      <w:hyperlink r:id="rId9" w:history="1">
        <w:r w:rsidRPr="00CD2C06">
          <w:rPr>
            <w:rStyle w:val="Hyperlink"/>
            <w:rFonts w:ascii="Calibri" w:hAnsi="Calibri" w:cs="Calibri"/>
            <w:sz w:val="20"/>
            <w:szCs w:val="20"/>
          </w:rPr>
          <w:t>Grand Hyatt San Ant</w:t>
        </w:r>
        <w:r w:rsidR="009A4180" w:rsidRPr="00CD2C06">
          <w:rPr>
            <w:rStyle w:val="Hyperlink"/>
            <w:rFonts w:ascii="Calibri" w:hAnsi="Calibri" w:cs="Calibri"/>
            <w:sz w:val="20"/>
            <w:szCs w:val="20"/>
          </w:rPr>
          <w:t>onio River Walk</w:t>
        </w:r>
      </w:hyperlink>
      <w:r w:rsidR="009A4180" w:rsidRPr="00CD2C06">
        <w:rPr>
          <w:rFonts w:ascii="Calibri" w:hAnsi="Calibri" w:cs="Calibri"/>
          <w:sz w:val="20"/>
          <w:szCs w:val="20"/>
        </w:rPr>
        <w:t>, shuttle bus transportation will be provided by SwRI to and from the conference venue (Wednesday</w:t>
      </w:r>
      <w:r w:rsidR="00B05BAC">
        <w:rPr>
          <w:rFonts w:ascii="Calibri" w:hAnsi="Calibri" w:cs="Calibri"/>
          <w:sz w:val="20"/>
          <w:szCs w:val="20"/>
        </w:rPr>
        <w:t xml:space="preserve"> </w:t>
      </w:r>
      <w:r w:rsidR="009A4180" w:rsidRPr="00CD2C06">
        <w:rPr>
          <w:rFonts w:ascii="Calibri" w:hAnsi="Calibri" w:cs="Calibri"/>
          <w:sz w:val="20"/>
          <w:szCs w:val="20"/>
        </w:rPr>
        <w:t>through Frida</w:t>
      </w:r>
      <w:r w:rsidR="00B05BAC">
        <w:rPr>
          <w:rFonts w:ascii="Calibri" w:hAnsi="Calibri" w:cs="Calibri"/>
          <w:sz w:val="20"/>
          <w:szCs w:val="20"/>
        </w:rPr>
        <w:t>y</w:t>
      </w:r>
      <w:r w:rsidR="009A4180" w:rsidRPr="00CD2C06">
        <w:rPr>
          <w:rFonts w:ascii="Calibri" w:hAnsi="Calibri" w:cs="Calibri"/>
          <w:sz w:val="20"/>
          <w:szCs w:val="20"/>
        </w:rPr>
        <w:t>). Pick up is located at the Alteza/Ruth’s Chris entrance at the Grand Hyatt (</w:t>
      </w:r>
      <w:r w:rsidR="00762E86" w:rsidRPr="00CD2C06">
        <w:rPr>
          <w:rFonts w:ascii="Calibri" w:hAnsi="Calibri" w:cs="Calibri"/>
          <w:sz w:val="20"/>
          <w:szCs w:val="20"/>
        </w:rPr>
        <w:t xml:space="preserve">look for </w:t>
      </w:r>
      <w:r w:rsidR="009A4180" w:rsidRPr="00CD2C06">
        <w:rPr>
          <w:rFonts w:ascii="Calibri" w:hAnsi="Calibri" w:cs="Calibri"/>
          <w:sz w:val="20"/>
          <w:szCs w:val="20"/>
        </w:rPr>
        <w:t>directional signs</w:t>
      </w:r>
      <w:r w:rsidR="00762E86" w:rsidRPr="00CD2C06">
        <w:rPr>
          <w:rFonts w:ascii="Calibri" w:hAnsi="Calibri" w:cs="Calibri"/>
          <w:sz w:val="20"/>
          <w:szCs w:val="20"/>
        </w:rPr>
        <w:t xml:space="preserve"> in the elevator/lobby area</w:t>
      </w:r>
      <w:r w:rsidR="009A4180" w:rsidRPr="00CD2C06">
        <w:rPr>
          <w:rFonts w:ascii="Calibri" w:hAnsi="Calibri" w:cs="Calibri"/>
          <w:sz w:val="20"/>
          <w:szCs w:val="20"/>
        </w:rPr>
        <w:t xml:space="preserve"> </w:t>
      </w:r>
      <w:r w:rsidR="00762E86" w:rsidRPr="00CD2C06">
        <w:rPr>
          <w:rFonts w:ascii="Calibri" w:hAnsi="Calibri" w:cs="Calibri"/>
          <w:sz w:val="20"/>
          <w:szCs w:val="20"/>
        </w:rPr>
        <w:t>for the buses</w:t>
      </w:r>
      <w:r w:rsidR="009A4180" w:rsidRPr="00CD2C06">
        <w:rPr>
          <w:rFonts w:ascii="Calibri" w:hAnsi="Calibri" w:cs="Calibri"/>
          <w:sz w:val="20"/>
          <w:szCs w:val="20"/>
        </w:rPr>
        <w:t>). Pick up and departure times are as follows:</w:t>
      </w:r>
    </w:p>
    <w:p w14:paraId="2C0EBD93" w14:textId="4C8B6CCC" w:rsidR="009A4180" w:rsidRPr="00CD2C06" w:rsidRDefault="009A4180" w:rsidP="00700BDE">
      <w:pPr>
        <w:rPr>
          <w:rFonts w:ascii="Calibri" w:hAnsi="Calibri" w:cs="Calibri"/>
          <w:sz w:val="20"/>
          <w:szCs w:val="20"/>
        </w:rPr>
      </w:pPr>
    </w:p>
    <w:p w14:paraId="1BD9A807" w14:textId="50CF7343" w:rsidR="009A4180" w:rsidRPr="00CD2C06" w:rsidRDefault="009A4180" w:rsidP="00700BDE">
      <w:pPr>
        <w:rPr>
          <w:rFonts w:ascii="Calibri" w:hAnsi="Calibri" w:cs="Calibri"/>
          <w:b/>
          <w:bCs/>
          <w:sz w:val="20"/>
          <w:szCs w:val="20"/>
          <w:u w:val="single"/>
        </w:rPr>
      </w:pPr>
      <w:r w:rsidRPr="00CD2C06">
        <w:rPr>
          <w:rFonts w:ascii="Calibri" w:hAnsi="Calibri" w:cs="Calibri"/>
          <w:b/>
          <w:bCs/>
          <w:sz w:val="20"/>
          <w:szCs w:val="20"/>
          <w:u w:val="single"/>
        </w:rPr>
        <w:t>Wednesday, November 3</w:t>
      </w:r>
    </w:p>
    <w:p w14:paraId="67D15D18" w14:textId="2E8486DA" w:rsidR="009A4180" w:rsidRPr="00CD2C06" w:rsidRDefault="009A4180" w:rsidP="00700BDE">
      <w:pPr>
        <w:rPr>
          <w:rFonts w:ascii="Calibri" w:hAnsi="Calibri" w:cs="Calibri"/>
          <w:sz w:val="20"/>
          <w:szCs w:val="20"/>
        </w:rPr>
      </w:pPr>
      <w:r w:rsidRPr="00CD2C06">
        <w:rPr>
          <w:rFonts w:ascii="Calibri" w:hAnsi="Calibri" w:cs="Calibri"/>
          <w:sz w:val="20"/>
          <w:szCs w:val="20"/>
        </w:rPr>
        <w:t>Hotel Pickup (Two buses) – 7:15 am</w:t>
      </w:r>
    </w:p>
    <w:p w14:paraId="2181B731" w14:textId="43D95756" w:rsidR="009A4180" w:rsidRPr="00CD2C06" w:rsidRDefault="009A4180" w:rsidP="00700BDE">
      <w:pPr>
        <w:rPr>
          <w:rFonts w:ascii="Calibri" w:hAnsi="Calibri" w:cs="Calibri"/>
          <w:sz w:val="20"/>
          <w:szCs w:val="20"/>
        </w:rPr>
      </w:pPr>
      <w:r w:rsidRPr="00CD2C06">
        <w:rPr>
          <w:rFonts w:ascii="Calibri" w:hAnsi="Calibri" w:cs="Calibri"/>
          <w:sz w:val="20"/>
          <w:szCs w:val="20"/>
        </w:rPr>
        <w:t xml:space="preserve">Departure </w:t>
      </w:r>
      <w:r w:rsidR="00B05BAC">
        <w:rPr>
          <w:rFonts w:ascii="Calibri" w:hAnsi="Calibri" w:cs="Calibri"/>
          <w:sz w:val="20"/>
          <w:szCs w:val="20"/>
        </w:rPr>
        <w:t xml:space="preserve">from SwRI </w:t>
      </w:r>
      <w:r w:rsidRPr="00CD2C06">
        <w:rPr>
          <w:rFonts w:ascii="Calibri" w:hAnsi="Calibri" w:cs="Calibri"/>
          <w:sz w:val="20"/>
          <w:szCs w:val="20"/>
        </w:rPr>
        <w:t>(Two buses) – 5:15 pm</w:t>
      </w:r>
    </w:p>
    <w:p w14:paraId="2265E6E1" w14:textId="77777777" w:rsidR="009A4180" w:rsidRPr="00CD2C06" w:rsidRDefault="009A4180" w:rsidP="00700BDE">
      <w:pPr>
        <w:rPr>
          <w:rFonts w:ascii="Calibri" w:hAnsi="Calibri" w:cs="Calibri"/>
          <w:sz w:val="20"/>
          <w:szCs w:val="20"/>
        </w:rPr>
      </w:pPr>
    </w:p>
    <w:p w14:paraId="75D5C173" w14:textId="3F585D25" w:rsidR="009A4180" w:rsidRPr="00CD2C06" w:rsidRDefault="009A4180" w:rsidP="009A4180">
      <w:pPr>
        <w:rPr>
          <w:rFonts w:ascii="Calibri" w:hAnsi="Calibri" w:cs="Calibri"/>
          <w:b/>
          <w:bCs/>
          <w:sz w:val="20"/>
          <w:szCs w:val="20"/>
          <w:u w:val="single"/>
        </w:rPr>
      </w:pPr>
      <w:r w:rsidRPr="00CD2C06">
        <w:rPr>
          <w:rFonts w:ascii="Calibri" w:hAnsi="Calibri" w:cs="Calibri"/>
          <w:b/>
          <w:bCs/>
          <w:sz w:val="20"/>
          <w:szCs w:val="20"/>
          <w:u w:val="single"/>
        </w:rPr>
        <w:t>Thursday, November 4</w:t>
      </w:r>
    </w:p>
    <w:p w14:paraId="246B4AD2" w14:textId="570DE2CB" w:rsidR="009A4180" w:rsidRPr="00CD2C06" w:rsidRDefault="009A4180" w:rsidP="009A4180">
      <w:pPr>
        <w:rPr>
          <w:rFonts w:ascii="Calibri" w:hAnsi="Calibri" w:cs="Calibri"/>
          <w:sz w:val="20"/>
          <w:szCs w:val="20"/>
        </w:rPr>
      </w:pPr>
      <w:r w:rsidRPr="00CD2C06">
        <w:rPr>
          <w:rFonts w:ascii="Calibri" w:hAnsi="Calibri" w:cs="Calibri"/>
          <w:sz w:val="20"/>
          <w:szCs w:val="20"/>
        </w:rPr>
        <w:t>Hotel Pickup (Two buses) – 7:00 am</w:t>
      </w:r>
    </w:p>
    <w:p w14:paraId="43221F73" w14:textId="67F530F4" w:rsidR="009A4180" w:rsidRPr="00CD2C06" w:rsidRDefault="009A4180" w:rsidP="009A4180">
      <w:pPr>
        <w:rPr>
          <w:rFonts w:ascii="Calibri" w:hAnsi="Calibri" w:cs="Calibri"/>
          <w:sz w:val="20"/>
          <w:szCs w:val="20"/>
        </w:rPr>
      </w:pPr>
      <w:r w:rsidRPr="00CD2C06">
        <w:rPr>
          <w:rFonts w:ascii="Calibri" w:hAnsi="Calibri" w:cs="Calibri"/>
          <w:sz w:val="20"/>
          <w:szCs w:val="20"/>
        </w:rPr>
        <w:t>Departure</w:t>
      </w:r>
      <w:r w:rsidR="00B05BAC">
        <w:rPr>
          <w:rFonts w:ascii="Calibri" w:hAnsi="Calibri" w:cs="Calibri"/>
          <w:sz w:val="20"/>
          <w:szCs w:val="20"/>
        </w:rPr>
        <w:t xml:space="preserve"> from SwRI</w:t>
      </w:r>
      <w:r w:rsidRPr="00CD2C06">
        <w:rPr>
          <w:rFonts w:ascii="Calibri" w:hAnsi="Calibri" w:cs="Calibri"/>
          <w:sz w:val="20"/>
          <w:szCs w:val="20"/>
        </w:rPr>
        <w:t xml:space="preserve"> (Two buses) – 5:30 pm</w:t>
      </w:r>
    </w:p>
    <w:p w14:paraId="3EC372CA" w14:textId="6B177D3B" w:rsidR="009A4180" w:rsidRPr="00CD2C06" w:rsidRDefault="009A4180" w:rsidP="00700BDE">
      <w:pPr>
        <w:rPr>
          <w:rFonts w:ascii="Calibri" w:hAnsi="Calibri" w:cs="Calibri"/>
          <w:sz w:val="20"/>
          <w:szCs w:val="20"/>
        </w:rPr>
      </w:pPr>
    </w:p>
    <w:p w14:paraId="4D232987" w14:textId="6DE65FC9" w:rsidR="009A4180" w:rsidRPr="00CD2C06" w:rsidRDefault="009A4180" w:rsidP="009A4180">
      <w:pPr>
        <w:rPr>
          <w:rFonts w:ascii="Calibri" w:hAnsi="Calibri" w:cs="Calibri"/>
          <w:b/>
          <w:bCs/>
          <w:sz w:val="20"/>
          <w:szCs w:val="20"/>
          <w:u w:val="single"/>
        </w:rPr>
      </w:pPr>
      <w:r w:rsidRPr="00CD2C06">
        <w:rPr>
          <w:rFonts w:ascii="Calibri" w:hAnsi="Calibri" w:cs="Calibri"/>
          <w:b/>
          <w:bCs/>
          <w:sz w:val="20"/>
          <w:szCs w:val="20"/>
          <w:u w:val="single"/>
        </w:rPr>
        <w:t>Friday, November 5</w:t>
      </w:r>
    </w:p>
    <w:p w14:paraId="58FD0B1D" w14:textId="77777777" w:rsidR="009A4180" w:rsidRPr="00CD2C06" w:rsidRDefault="009A4180" w:rsidP="009A4180">
      <w:pPr>
        <w:rPr>
          <w:rFonts w:ascii="Calibri" w:hAnsi="Calibri" w:cs="Calibri"/>
          <w:sz w:val="20"/>
          <w:szCs w:val="20"/>
        </w:rPr>
      </w:pPr>
      <w:r w:rsidRPr="00CD2C06">
        <w:rPr>
          <w:rFonts w:ascii="Calibri" w:hAnsi="Calibri" w:cs="Calibri"/>
          <w:sz w:val="20"/>
          <w:szCs w:val="20"/>
        </w:rPr>
        <w:t>Hotel Pickup (Two buses) – 7:00 am</w:t>
      </w:r>
    </w:p>
    <w:p w14:paraId="7EA04706" w14:textId="05A709D0" w:rsidR="009A4180" w:rsidRDefault="009A4180" w:rsidP="009A4180">
      <w:pPr>
        <w:rPr>
          <w:rFonts w:ascii="Calibri" w:hAnsi="Calibri" w:cs="Calibri"/>
          <w:sz w:val="22"/>
          <w:szCs w:val="22"/>
        </w:rPr>
      </w:pPr>
      <w:r w:rsidRPr="00CD2C06">
        <w:rPr>
          <w:rFonts w:ascii="Calibri" w:hAnsi="Calibri" w:cs="Calibri"/>
          <w:sz w:val="20"/>
          <w:szCs w:val="20"/>
        </w:rPr>
        <w:t>Departure</w:t>
      </w:r>
      <w:r w:rsidR="00B05BAC">
        <w:rPr>
          <w:rFonts w:ascii="Calibri" w:hAnsi="Calibri" w:cs="Calibri"/>
          <w:sz w:val="20"/>
          <w:szCs w:val="20"/>
        </w:rPr>
        <w:t xml:space="preserve"> from SwRI</w:t>
      </w:r>
      <w:r w:rsidRPr="00CD2C06">
        <w:rPr>
          <w:rFonts w:ascii="Calibri" w:hAnsi="Calibri" w:cs="Calibri"/>
          <w:sz w:val="20"/>
          <w:szCs w:val="20"/>
        </w:rPr>
        <w:t xml:space="preserve"> (One bus) – 3:00 pm</w:t>
      </w:r>
      <w:r w:rsidR="00762E86">
        <w:rPr>
          <w:rFonts w:ascii="Calibri" w:hAnsi="Calibri" w:cs="Calibri"/>
          <w:sz w:val="22"/>
          <w:szCs w:val="22"/>
        </w:rPr>
        <w:br/>
      </w:r>
    </w:p>
    <w:p w14:paraId="09A574EB" w14:textId="366BF68C" w:rsidR="00B05BAC" w:rsidRDefault="00B05BAC" w:rsidP="00B05BAC">
      <w:pPr>
        <w:rPr>
          <w:rFonts w:ascii="Calibri" w:hAnsi="Calibri" w:cs="Calibri"/>
          <w:b/>
          <w:bCs/>
          <w:sz w:val="20"/>
          <w:szCs w:val="20"/>
        </w:rPr>
      </w:pPr>
      <w:r>
        <w:rPr>
          <w:rFonts w:ascii="Calibri" w:hAnsi="Calibri" w:cs="Calibri"/>
          <w:b/>
          <w:bCs/>
          <w:sz w:val="20"/>
          <w:szCs w:val="20"/>
        </w:rPr>
        <w:t>Ride-Sharing Services</w:t>
      </w:r>
    </w:p>
    <w:p w14:paraId="66DE31CC" w14:textId="3270D1E9" w:rsidR="00B05BAC" w:rsidRPr="00B05BAC" w:rsidRDefault="00B05BAC" w:rsidP="00B05BAC">
      <w:pPr>
        <w:rPr>
          <w:rFonts w:ascii="Calibri" w:hAnsi="Calibri" w:cs="Calibri"/>
          <w:sz w:val="20"/>
          <w:szCs w:val="20"/>
        </w:rPr>
      </w:pPr>
      <w:r w:rsidRPr="00B05BAC">
        <w:rPr>
          <w:rFonts w:ascii="Calibri" w:hAnsi="Calibri" w:cs="Calibri"/>
          <w:sz w:val="20"/>
          <w:szCs w:val="20"/>
        </w:rPr>
        <w:t>Uber and Lyft ride-sharing services are available in San Antonio, providing numerous travel options to get around throughout the city</w:t>
      </w:r>
      <w:r w:rsidR="002A0215">
        <w:rPr>
          <w:rFonts w:ascii="Calibri" w:hAnsi="Calibri" w:cs="Calibri"/>
          <w:sz w:val="20"/>
          <w:szCs w:val="20"/>
        </w:rPr>
        <w:t>. Ride-share service</w:t>
      </w:r>
      <w:r w:rsidR="0052286F">
        <w:rPr>
          <w:rFonts w:ascii="Calibri" w:hAnsi="Calibri" w:cs="Calibri"/>
          <w:sz w:val="20"/>
          <w:szCs w:val="20"/>
        </w:rPr>
        <w:t>s</w:t>
      </w:r>
      <w:r w:rsidR="002A0215">
        <w:rPr>
          <w:rFonts w:ascii="Calibri" w:hAnsi="Calibri" w:cs="Calibri"/>
          <w:sz w:val="20"/>
          <w:szCs w:val="20"/>
        </w:rPr>
        <w:t xml:space="preserve"> </w:t>
      </w:r>
      <w:r w:rsidR="00162A72">
        <w:rPr>
          <w:rFonts w:ascii="Calibri" w:hAnsi="Calibri" w:cs="Calibri"/>
          <w:sz w:val="20"/>
          <w:szCs w:val="20"/>
        </w:rPr>
        <w:t>are</w:t>
      </w:r>
      <w:r w:rsidR="002A0215">
        <w:rPr>
          <w:rFonts w:ascii="Calibri" w:hAnsi="Calibri" w:cs="Calibri"/>
          <w:sz w:val="20"/>
          <w:szCs w:val="20"/>
        </w:rPr>
        <w:t xml:space="preserve"> available to and from SwRI. </w:t>
      </w:r>
      <w:r w:rsidR="002A0215" w:rsidRPr="002A0215">
        <w:rPr>
          <w:rFonts w:ascii="Calibri" w:hAnsi="Calibri" w:cs="Calibri"/>
          <w:sz w:val="20"/>
          <w:szCs w:val="20"/>
          <w:u w:val="single"/>
        </w:rPr>
        <w:t>Upon arrival, make sure to provide your name and ID to security personnel at the</w:t>
      </w:r>
      <w:r w:rsidR="004E4965">
        <w:rPr>
          <w:rFonts w:ascii="Calibri" w:hAnsi="Calibri" w:cs="Calibri"/>
          <w:sz w:val="20"/>
          <w:szCs w:val="20"/>
          <w:u w:val="single"/>
        </w:rPr>
        <w:t xml:space="preserve"> </w:t>
      </w:r>
      <w:r w:rsidR="006505B1">
        <w:rPr>
          <w:rFonts w:ascii="Calibri" w:hAnsi="Calibri" w:cs="Calibri"/>
          <w:sz w:val="20"/>
          <w:szCs w:val="20"/>
          <w:u w:val="single"/>
        </w:rPr>
        <w:t xml:space="preserve">entrance </w:t>
      </w:r>
      <w:r w:rsidR="004E4965">
        <w:rPr>
          <w:rFonts w:ascii="Calibri" w:hAnsi="Calibri" w:cs="Calibri"/>
          <w:sz w:val="20"/>
          <w:szCs w:val="20"/>
          <w:u w:val="single"/>
        </w:rPr>
        <w:t>gate</w:t>
      </w:r>
      <w:r w:rsidR="002A0215" w:rsidRPr="002A0215">
        <w:rPr>
          <w:rFonts w:ascii="Calibri" w:hAnsi="Calibri" w:cs="Calibri"/>
          <w:sz w:val="20"/>
          <w:szCs w:val="20"/>
          <w:u w:val="single"/>
        </w:rPr>
        <w:t xml:space="preserve"> if using these services</w:t>
      </w:r>
      <w:r w:rsidR="004E4965">
        <w:rPr>
          <w:rFonts w:ascii="Calibri" w:hAnsi="Calibri" w:cs="Calibri"/>
          <w:sz w:val="20"/>
          <w:szCs w:val="20"/>
        </w:rPr>
        <w:t xml:space="preserve">. Security </w:t>
      </w:r>
      <w:r w:rsidR="002A0215">
        <w:rPr>
          <w:rFonts w:ascii="Calibri" w:hAnsi="Calibri" w:cs="Calibri"/>
          <w:sz w:val="20"/>
          <w:szCs w:val="20"/>
        </w:rPr>
        <w:t xml:space="preserve">will have a list of registered attendees allowed access </w:t>
      </w:r>
      <w:r w:rsidR="00162A72">
        <w:rPr>
          <w:rFonts w:ascii="Calibri" w:hAnsi="Calibri" w:cs="Calibri"/>
          <w:sz w:val="20"/>
          <w:szCs w:val="20"/>
        </w:rPr>
        <w:t xml:space="preserve">on </w:t>
      </w:r>
      <w:r w:rsidR="002A0215">
        <w:rPr>
          <w:rFonts w:ascii="Calibri" w:hAnsi="Calibri" w:cs="Calibri"/>
          <w:sz w:val="20"/>
          <w:szCs w:val="20"/>
        </w:rPr>
        <w:t xml:space="preserve">to the </w:t>
      </w:r>
      <w:proofErr w:type="spellStart"/>
      <w:r w:rsidR="002A0215">
        <w:rPr>
          <w:rFonts w:ascii="Calibri" w:hAnsi="Calibri" w:cs="Calibri"/>
          <w:sz w:val="20"/>
          <w:szCs w:val="20"/>
        </w:rPr>
        <w:t>SwRI</w:t>
      </w:r>
      <w:proofErr w:type="spellEnd"/>
      <w:r w:rsidR="002A0215">
        <w:rPr>
          <w:rFonts w:ascii="Calibri" w:hAnsi="Calibri" w:cs="Calibri"/>
          <w:sz w:val="20"/>
          <w:szCs w:val="20"/>
        </w:rPr>
        <w:t xml:space="preserve"> campus. </w:t>
      </w:r>
      <w:r w:rsidRPr="00B05BAC">
        <w:rPr>
          <w:rFonts w:ascii="Calibri" w:hAnsi="Calibri" w:cs="Calibri"/>
          <w:sz w:val="20"/>
          <w:szCs w:val="20"/>
        </w:rPr>
        <w:t>Free mobile apps are available for both services in the Apple (iOS) App Store and Android Apps in the Google Play Store.</w:t>
      </w:r>
    </w:p>
    <w:p w14:paraId="6F05106F" w14:textId="77777777" w:rsidR="004326D8" w:rsidRDefault="004326D8" w:rsidP="00700BDE">
      <w:pPr>
        <w:rPr>
          <w:rFonts w:ascii="Calibri" w:hAnsi="Calibri" w:cs="Calibri"/>
          <w:sz w:val="22"/>
          <w:szCs w:val="22"/>
        </w:rPr>
      </w:pPr>
    </w:p>
    <w:p w14:paraId="59B8408D" w14:textId="3B35E00B" w:rsidR="002A0215" w:rsidRDefault="002A0215" w:rsidP="002A0215">
      <w:pPr>
        <w:rPr>
          <w:rFonts w:ascii="Calibri" w:hAnsi="Calibri" w:cs="Calibri"/>
          <w:b/>
          <w:bCs/>
          <w:sz w:val="20"/>
          <w:szCs w:val="20"/>
        </w:rPr>
      </w:pPr>
      <w:r>
        <w:rPr>
          <w:rFonts w:ascii="Calibri" w:hAnsi="Calibri" w:cs="Calibri"/>
          <w:b/>
          <w:bCs/>
          <w:sz w:val="20"/>
          <w:szCs w:val="20"/>
        </w:rPr>
        <w:t>Health &amp; Safety</w:t>
      </w:r>
    </w:p>
    <w:p w14:paraId="5BAE3B8C" w14:textId="262332CB" w:rsidR="006679BA" w:rsidRPr="006679BA" w:rsidRDefault="002A0215" w:rsidP="006679BA">
      <w:pPr>
        <w:rPr>
          <w:rFonts w:ascii="Calibri" w:hAnsi="Calibri" w:cs="Calibri"/>
          <w:sz w:val="20"/>
          <w:szCs w:val="20"/>
        </w:rPr>
      </w:pPr>
      <w:r>
        <w:rPr>
          <w:rFonts w:ascii="Calibri" w:hAnsi="Calibri" w:cs="Calibri"/>
          <w:sz w:val="20"/>
          <w:szCs w:val="20"/>
        </w:rPr>
        <w:t>Our top priority remains the health and safety of all conference</w:t>
      </w:r>
      <w:r w:rsidR="006679BA">
        <w:rPr>
          <w:rFonts w:ascii="Calibri" w:hAnsi="Calibri" w:cs="Calibri"/>
          <w:sz w:val="20"/>
          <w:szCs w:val="20"/>
        </w:rPr>
        <w:t xml:space="preserve"> attendees, speakers and STLE staff attending the conference. All attendees will be required to follow established safety and health protocols, as STLE is working to ensure your participation is as safe as possible. SwRI requires all attendees be fully vaccinated and should refrain from entering SwRI if they are sick or self-monitoring for COVID-19 related symptoms.</w:t>
      </w:r>
      <w:r w:rsidR="00FC19C9">
        <w:rPr>
          <w:rFonts w:ascii="Calibri" w:hAnsi="Calibri" w:cs="Calibri"/>
          <w:sz w:val="20"/>
          <w:szCs w:val="20"/>
        </w:rPr>
        <w:t xml:space="preserve"> Masks, hand sanitizers and wiping stations will be available on-site for your use.</w:t>
      </w:r>
    </w:p>
    <w:p w14:paraId="462F5E5F" w14:textId="2D319E74" w:rsidR="006679BA" w:rsidRDefault="006679BA" w:rsidP="006679BA">
      <w:pPr>
        <w:spacing w:before="100" w:beforeAutospacing="1" w:after="100" w:afterAutospacing="1"/>
        <w:rPr>
          <w:rFonts w:ascii="Calibri" w:eastAsia="Times New Roman" w:hAnsi="Calibri" w:cs="Calibri"/>
          <w:b/>
          <w:bCs/>
          <w:color w:val="FF0000"/>
          <w:sz w:val="18"/>
          <w:szCs w:val="18"/>
        </w:rPr>
      </w:pPr>
      <w:r w:rsidRPr="006679BA">
        <w:rPr>
          <w:rFonts w:ascii="Calibri" w:eastAsia="Times New Roman" w:hAnsi="Calibri" w:cs="Calibri"/>
          <w:b/>
          <w:bCs/>
          <w:color w:val="FF0000"/>
          <w:sz w:val="18"/>
          <w:szCs w:val="18"/>
        </w:rPr>
        <w:t>*Fully Vaccinated = 2 weeks following your second dose of Pfizer or Moderna vaccine or single dose of Johnson &amp; Johnson vaccine.</w:t>
      </w:r>
    </w:p>
    <w:p w14:paraId="335F8343" w14:textId="40B4961D" w:rsidR="00162A72" w:rsidRPr="00162A72" w:rsidRDefault="00162A72" w:rsidP="00162A72">
      <w:pPr>
        <w:rPr>
          <w:rFonts w:ascii="Calibri" w:hAnsi="Calibri" w:cs="Calibri"/>
          <w:b/>
          <w:bCs/>
          <w:sz w:val="20"/>
          <w:szCs w:val="20"/>
        </w:rPr>
      </w:pPr>
      <w:r>
        <w:rPr>
          <w:rFonts w:ascii="Calibri" w:hAnsi="Calibri" w:cs="Calibri"/>
          <w:b/>
          <w:bCs/>
          <w:sz w:val="20"/>
          <w:szCs w:val="20"/>
        </w:rPr>
        <w:t>Networking Events</w:t>
      </w:r>
    </w:p>
    <w:p w14:paraId="5E4AFF85" w14:textId="1AC47628" w:rsidR="00162A72" w:rsidRDefault="00162A72" w:rsidP="00432F87">
      <w:pPr>
        <w:rPr>
          <w:rFonts w:ascii="Calibri" w:eastAsia="Times New Roman" w:hAnsi="Calibri" w:cs="Calibri"/>
          <w:sz w:val="20"/>
          <w:szCs w:val="20"/>
        </w:rPr>
      </w:pPr>
      <w:r w:rsidRPr="00162A72">
        <w:rPr>
          <w:rFonts w:ascii="Calibri" w:eastAsia="Times New Roman" w:hAnsi="Calibri" w:cs="Calibri"/>
          <w:sz w:val="20"/>
          <w:szCs w:val="20"/>
        </w:rPr>
        <w:t xml:space="preserve">There will be </w:t>
      </w:r>
      <w:r w:rsidR="00432F87">
        <w:rPr>
          <w:rFonts w:ascii="Calibri" w:eastAsia="Times New Roman" w:hAnsi="Calibri" w:cs="Calibri"/>
          <w:sz w:val="20"/>
          <w:szCs w:val="20"/>
        </w:rPr>
        <w:t xml:space="preserve">a </w:t>
      </w:r>
      <w:r w:rsidRPr="00162A72">
        <w:rPr>
          <w:rFonts w:ascii="Calibri" w:eastAsia="Times New Roman" w:hAnsi="Calibri" w:cs="Calibri"/>
          <w:sz w:val="20"/>
          <w:szCs w:val="20"/>
        </w:rPr>
        <w:t>special Meet-in-Greet scheduled for Wednesday, Nov</w:t>
      </w:r>
      <w:r>
        <w:rPr>
          <w:rFonts w:ascii="Calibri" w:eastAsia="Times New Roman" w:hAnsi="Calibri" w:cs="Calibri"/>
          <w:sz w:val="20"/>
          <w:szCs w:val="20"/>
        </w:rPr>
        <w:t>ember</w:t>
      </w:r>
      <w:r w:rsidRPr="00162A72">
        <w:rPr>
          <w:rFonts w:ascii="Calibri" w:eastAsia="Times New Roman" w:hAnsi="Calibri" w:cs="Calibri"/>
          <w:sz w:val="20"/>
          <w:szCs w:val="20"/>
        </w:rPr>
        <w:t xml:space="preserve"> 3 </w:t>
      </w:r>
      <w:r w:rsidR="00432F87">
        <w:rPr>
          <w:rFonts w:ascii="Calibri" w:eastAsia="Times New Roman" w:hAnsi="Calibri" w:cs="Calibri"/>
          <w:sz w:val="20"/>
          <w:szCs w:val="20"/>
        </w:rPr>
        <w:t xml:space="preserve">from </w:t>
      </w:r>
      <w:r w:rsidRPr="00162A72">
        <w:rPr>
          <w:rFonts w:ascii="Calibri" w:eastAsia="Times New Roman" w:hAnsi="Calibri" w:cs="Calibri"/>
          <w:sz w:val="20"/>
          <w:szCs w:val="20"/>
        </w:rPr>
        <w:t>6:00</w:t>
      </w:r>
      <w:r w:rsidR="00432F87">
        <w:rPr>
          <w:rFonts w:ascii="Calibri" w:eastAsia="Times New Roman" w:hAnsi="Calibri" w:cs="Calibri"/>
          <w:sz w:val="20"/>
          <w:szCs w:val="20"/>
        </w:rPr>
        <w:t xml:space="preserve"> to </w:t>
      </w:r>
      <w:r w:rsidRPr="00162A72">
        <w:rPr>
          <w:rFonts w:ascii="Calibri" w:eastAsia="Times New Roman" w:hAnsi="Calibri" w:cs="Calibri"/>
          <w:sz w:val="20"/>
          <w:szCs w:val="20"/>
        </w:rPr>
        <w:t>7:30 pm</w:t>
      </w:r>
      <w:r w:rsidR="00432F87">
        <w:rPr>
          <w:rFonts w:ascii="Calibri" w:eastAsia="Times New Roman" w:hAnsi="Calibri" w:cs="Calibri"/>
          <w:sz w:val="20"/>
          <w:szCs w:val="20"/>
        </w:rPr>
        <w:t xml:space="preserve"> </w:t>
      </w:r>
      <w:r w:rsidRPr="00162A72">
        <w:rPr>
          <w:rFonts w:ascii="Calibri" w:eastAsia="Times New Roman" w:hAnsi="Calibri" w:cs="Calibri"/>
          <w:sz w:val="20"/>
          <w:szCs w:val="20"/>
        </w:rPr>
        <w:t>at the Grand Hyatt San Antonio River Walk</w:t>
      </w:r>
      <w:r w:rsidR="00432F87">
        <w:rPr>
          <w:rFonts w:ascii="Calibri" w:eastAsia="Times New Roman" w:hAnsi="Calibri" w:cs="Calibri"/>
          <w:sz w:val="20"/>
          <w:szCs w:val="20"/>
        </w:rPr>
        <w:t xml:space="preserve">. Come grab a drink at the cash bar and mingle with other attendees after the EV education course or engage with </w:t>
      </w:r>
      <w:r w:rsidR="00F35F17">
        <w:rPr>
          <w:rFonts w:ascii="Calibri" w:eastAsia="Times New Roman" w:hAnsi="Calibri" w:cs="Calibri"/>
          <w:sz w:val="20"/>
          <w:szCs w:val="20"/>
        </w:rPr>
        <w:t xml:space="preserve">your </w:t>
      </w:r>
      <w:r w:rsidR="00432F87">
        <w:rPr>
          <w:rFonts w:ascii="Calibri" w:eastAsia="Times New Roman" w:hAnsi="Calibri" w:cs="Calibri"/>
          <w:sz w:val="20"/>
          <w:szCs w:val="20"/>
        </w:rPr>
        <w:t xml:space="preserve">colleagues checking in for the conference. </w:t>
      </w:r>
      <w:r w:rsidRPr="00162A72">
        <w:rPr>
          <w:rFonts w:ascii="Calibri" w:eastAsia="Times New Roman" w:hAnsi="Calibri" w:cs="Calibri"/>
          <w:sz w:val="20"/>
          <w:szCs w:val="20"/>
        </w:rPr>
        <w:t>In addition, a networking reception will be held on Thursday, Nov</w:t>
      </w:r>
      <w:r w:rsidR="00432F87">
        <w:rPr>
          <w:rFonts w:ascii="Calibri" w:eastAsia="Times New Roman" w:hAnsi="Calibri" w:cs="Calibri"/>
          <w:sz w:val="20"/>
          <w:szCs w:val="20"/>
        </w:rPr>
        <w:t>ember</w:t>
      </w:r>
      <w:r w:rsidRPr="00162A72">
        <w:rPr>
          <w:rFonts w:ascii="Calibri" w:eastAsia="Times New Roman" w:hAnsi="Calibri" w:cs="Calibri"/>
          <w:sz w:val="20"/>
          <w:szCs w:val="20"/>
        </w:rPr>
        <w:t xml:space="preserve"> 4 </w:t>
      </w:r>
      <w:r w:rsidR="00432F87">
        <w:rPr>
          <w:rFonts w:ascii="Calibri" w:eastAsia="Times New Roman" w:hAnsi="Calibri" w:cs="Calibri"/>
          <w:sz w:val="20"/>
          <w:szCs w:val="20"/>
        </w:rPr>
        <w:t xml:space="preserve">from </w:t>
      </w:r>
      <w:r w:rsidRPr="00162A72">
        <w:rPr>
          <w:rFonts w:ascii="Calibri" w:eastAsia="Times New Roman" w:hAnsi="Calibri" w:cs="Calibri"/>
          <w:sz w:val="20"/>
          <w:szCs w:val="20"/>
        </w:rPr>
        <w:t>6:30</w:t>
      </w:r>
      <w:r w:rsidR="00432F87">
        <w:rPr>
          <w:rFonts w:ascii="Calibri" w:eastAsia="Times New Roman" w:hAnsi="Calibri" w:cs="Calibri"/>
          <w:sz w:val="20"/>
          <w:szCs w:val="20"/>
        </w:rPr>
        <w:t xml:space="preserve"> to </w:t>
      </w:r>
      <w:r w:rsidRPr="00162A72">
        <w:rPr>
          <w:rFonts w:ascii="Calibri" w:eastAsia="Times New Roman" w:hAnsi="Calibri" w:cs="Calibri"/>
          <w:sz w:val="20"/>
          <w:szCs w:val="20"/>
        </w:rPr>
        <w:t>8 pm at Biga on the Banks</w:t>
      </w:r>
      <w:r w:rsidR="00432F87">
        <w:rPr>
          <w:rFonts w:ascii="Calibri" w:eastAsia="Times New Roman" w:hAnsi="Calibri" w:cs="Calibri"/>
          <w:sz w:val="20"/>
          <w:szCs w:val="20"/>
        </w:rPr>
        <w:t xml:space="preserve"> (</w:t>
      </w:r>
      <w:hyperlink r:id="rId10" w:history="1">
        <w:r w:rsidR="00432F87" w:rsidRPr="007215BB">
          <w:rPr>
            <w:rStyle w:val="Hyperlink"/>
            <w:rFonts w:ascii="Calibri" w:eastAsia="Times New Roman" w:hAnsi="Calibri" w:cs="Calibri"/>
            <w:sz w:val="20"/>
            <w:szCs w:val="20"/>
          </w:rPr>
          <w:t>www.biga.com</w:t>
        </w:r>
      </w:hyperlink>
      <w:r w:rsidR="00432F87">
        <w:rPr>
          <w:rFonts w:ascii="Calibri" w:eastAsia="Times New Roman" w:hAnsi="Calibri" w:cs="Calibri"/>
          <w:sz w:val="20"/>
          <w:szCs w:val="20"/>
        </w:rPr>
        <w:t>), 203 South Mary’s at Market in downtown San Antonio</w:t>
      </w:r>
      <w:r w:rsidRPr="00162A72">
        <w:rPr>
          <w:rFonts w:ascii="Calibri" w:eastAsia="Times New Roman" w:hAnsi="Calibri" w:cs="Calibri"/>
          <w:sz w:val="20"/>
          <w:szCs w:val="20"/>
        </w:rPr>
        <w:t xml:space="preserve">, which is complimentary to </w:t>
      </w:r>
      <w:r w:rsidR="00F35F17">
        <w:rPr>
          <w:rFonts w:ascii="Calibri" w:eastAsia="Times New Roman" w:hAnsi="Calibri" w:cs="Calibri"/>
          <w:sz w:val="20"/>
          <w:szCs w:val="20"/>
        </w:rPr>
        <w:t>all</w:t>
      </w:r>
      <w:r w:rsidRPr="00162A72">
        <w:rPr>
          <w:rFonts w:ascii="Calibri" w:eastAsia="Times New Roman" w:hAnsi="Calibri" w:cs="Calibri"/>
          <w:sz w:val="20"/>
          <w:szCs w:val="20"/>
        </w:rPr>
        <w:t xml:space="preserve"> attendees</w:t>
      </w:r>
      <w:r w:rsidR="00432F87">
        <w:rPr>
          <w:rFonts w:ascii="Calibri" w:eastAsia="Times New Roman" w:hAnsi="Calibri" w:cs="Calibri"/>
          <w:sz w:val="20"/>
          <w:szCs w:val="20"/>
        </w:rPr>
        <w:t>, with food and drinks.</w:t>
      </w:r>
      <w:r w:rsidRPr="00162A72">
        <w:rPr>
          <w:rFonts w:ascii="Calibri" w:eastAsia="Times New Roman" w:hAnsi="Calibri" w:cs="Calibri"/>
          <w:sz w:val="20"/>
          <w:szCs w:val="20"/>
        </w:rPr>
        <w:t xml:space="preserve"> </w:t>
      </w:r>
    </w:p>
    <w:p w14:paraId="61D1A982" w14:textId="77777777" w:rsidR="00432F87" w:rsidRPr="00432F87" w:rsidRDefault="00432F87" w:rsidP="00432F87">
      <w:pPr>
        <w:rPr>
          <w:rFonts w:ascii="Calibri" w:eastAsia="Times New Roman" w:hAnsi="Calibri" w:cs="Calibri"/>
          <w:sz w:val="20"/>
          <w:szCs w:val="20"/>
        </w:rPr>
      </w:pPr>
    </w:p>
    <w:p w14:paraId="5AC67C98" w14:textId="46A09355" w:rsidR="00FC19C9" w:rsidRDefault="00FC19C9" w:rsidP="00FC19C9">
      <w:pPr>
        <w:rPr>
          <w:rFonts w:ascii="Calibri" w:hAnsi="Calibri" w:cs="Calibri"/>
          <w:b/>
          <w:bCs/>
          <w:sz w:val="20"/>
          <w:szCs w:val="20"/>
        </w:rPr>
      </w:pPr>
      <w:r>
        <w:rPr>
          <w:rFonts w:ascii="Calibri" w:hAnsi="Calibri" w:cs="Calibri"/>
          <w:b/>
          <w:bCs/>
          <w:sz w:val="20"/>
          <w:szCs w:val="20"/>
        </w:rPr>
        <w:t>Technical Presentations and Session Recordings</w:t>
      </w:r>
    </w:p>
    <w:p w14:paraId="52EEB9D6" w14:textId="49FEBCA1" w:rsidR="00FC19C9" w:rsidRDefault="00FC19C9" w:rsidP="00FC19C9">
      <w:pPr>
        <w:rPr>
          <w:rFonts w:ascii="Calibri" w:hAnsi="Calibri" w:cs="Segoe UI"/>
          <w:sz w:val="20"/>
          <w:szCs w:val="20"/>
        </w:rPr>
      </w:pPr>
      <w:r w:rsidRPr="00FC19C9">
        <w:rPr>
          <w:rFonts w:ascii="Calibri" w:hAnsi="Calibri" w:cs="Calibri"/>
          <w:sz w:val="20"/>
          <w:szCs w:val="20"/>
        </w:rPr>
        <w:t>For your convenience</w:t>
      </w:r>
      <w:r w:rsidRPr="00FC19C9">
        <w:rPr>
          <w:rFonts w:ascii="Calibri" w:hAnsi="Calibri" w:cs="Segoe UI"/>
          <w:sz w:val="20"/>
          <w:szCs w:val="20"/>
        </w:rPr>
        <w:t xml:space="preserve">, </w:t>
      </w:r>
      <w:r>
        <w:rPr>
          <w:rFonts w:ascii="Calibri" w:hAnsi="Calibri" w:cs="Segoe UI"/>
          <w:sz w:val="20"/>
          <w:szCs w:val="20"/>
        </w:rPr>
        <w:t>w</w:t>
      </w:r>
      <w:r w:rsidRPr="00FC19C9">
        <w:rPr>
          <w:rFonts w:ascii="Calibri" w:hAnsi="Calibri" w:cs="Segoe UI"/>
          <w:sz w:val="20"/>
          <w:szCs w:val="20"/>
        </w:rPr>
        <w:t xml:space="preserve">e will be recording the entire conference. The final recording will include speakers who presented live as well as prerecorded presentations. All registered attendees will have access to the speaker </w:t>
      </w:r>
      <w:r w:rsidRPr="00FC19C9">
        <w:rPr>
          <w:rFonts w:ascii="Calibri" w:hAnsi="Calibri" w:cs="Segoe UI"/>
          <w:sz w:val="20"/>
          <w:szCs w:val="20"/>
        </w:rPr>
        <w:lastRenderedPageBreak/>
        <w:t>presentation materials and recordings</w:t>
      </w:r>
      <w:r w:rsidR="004E4965">
        <w:rPr>
          <w:rFonts w:ascii="Calibri" w:hAnsi="Calibri" w:cs="Segoe UI"/>
          <w:sz w:val="20"/>
          <w:szCs w:val="20"/>
        </w:rPr>
        <w:t xml:space="preserve">, which will be made available to you a few days </w:t>
      </w:r>
      <w:r w:rsidRPr="00FC19C9">
        <w:rPr>
          <w:rFonts w:ascii="Calibri" w:hAnsi="Calibri" w:cs="Segoe UI"/>
          <w:sz w:val="20"/>
          <w:szCs w:val="20"/>
        </w:rPr>
        <w:t>after the conference concludes.</w:t>
      </w:r>
    </w:p>
    <w:p w14:paraId="2FF0DBD6" w14:textId="77777777" w:rsidR="00FC19C9" w:rsidRPr="00FC19C9" w:rsidRDefault="00555B30" w:rsidP="00FC19C9">
      <w:pPr>
        <w:spacing w:before="100" w:beforeAutospacing="1"/>
        <w:rPr>
          <w:rFonts w:ascii="Calibri" w:hAnsi="Calibri" w:cs="Segoe UI"/>
          <w:sz w:val="20"/>
          <w:szCs w:val="20"/>
        </w:rPr>
      </w:pPr>
      <w:hyperlink r:id="rId11" w:history="1">
        <w:r w:rsidR="00FC19C9" w:rsidRPr="00FC19C9">
          <w:rPr>
            <w:rStyle w:val="Hyperlink"/>
            <w:rFonts w:ascii="Calibri" w:hAnsi="Calibri" w:cs="Segoe UI"/>
            <w:sz w:val="20"/>
            <w:szCs w:val="20"/>
          </w:rPr>
          <w:t>Click here to download the EV Conference Program Guide</w:t>
        </w:r>
      </w:hyperlink>
      <w:r w:rsidR="00FC19C9" w:rsidRPr="00FC19C9">
        <w:rPr>
          <w:rFonts w:ascii="Calibri" w:hAnsi="Calibri" w:cs="Segoe UI"/>
          <w:sz w:val="20"/>
          <w:szCs w:val="20"/>
        </w:rPr>
        <w:t>.</w:t>
      </w:r>
    </w:p>
    <w:p w14:paraId="462E7928" w14:textId="6C60F8DC" w:rsidR="00FC19C9" w:rsidRDefault="00555B30" w:rsidP="00FC19C9">
      <w:pPr>
        <w:spacing w:before="100" w:beforeAutospacing="1"/>
        <w:rPr>
          <w:rStyle w:val="normaltextrun"/>
          <w:rFonts w:ascii="Calibri" w:hAnsi="Calibri" w:cs="Segoe UI"/>
          <w:sz w:val="20"/>
          <w:szCs w:val="20"/>
        </w:rPr>
      </w:pPr>
      <w:hyperlink r:id="rId12" w:history="1">
        <w:r w:rsidR="00FC19C9" w:rsidRPr="00FC19C9">
          <w:rPr>
            <w:rStyle w:val="Hyperlink"/>
            <w:rFonts w:ascii="Calibri" w:hAnsi="Calibri" w:cs="Segoe UI"/>
            <w:sz w:val="20"/>
            <w:szCs w:val="20"/>
          </w:rPr>
          <w:t>Click here to see who’s attending the conference</w:t>
        </w:r>
      </w:hyperlink>
      <w:r w:rsidR="00FC19C9" w:rsidRPr="00FC19C9">
        <w:rPr>
          <w:rStyle w:val="normaltextrun"/>
          <w:rFonts w:ascii="Calibri" w:hAnsi="Calibri" w:cs="Segoe UI"/>
          <w:sz w:val="20"/>
          <w:szCs w:val="20"/>
        </w:rPr>
        <w:t>.</w:t>
      </w:r>
    </w:p>
    <w:p w14:paraId="0023A32D" w14:textId="77777777" w:rsidR="00FC19C9" w:rsidRDefault="00FC19C9" w:rsidP="00FC19C9">
      <w:pPr>
        <w:tabs>
          <w:tab w:val="left" w:pos="6170"/>
        </w:tabs>
        <w:rPr>
          <w:rFonts w:ascii="Calibri" w:hAnsi="Calibri" w:cs="Calibri"/>
          <w:sz w:val="22"/>
          <w:szCs w:val="22"/>
          <w:shd w:val="clear" w:color="auto" w:fill="FFFFFF"/>
        </w:rPr>
      </w:pPr>
    </w:p>
    <w:p w14:paraId="7237A35A" w14:textId="77777777" w:rsidR="00FC19C9" w:rsidRPr="00F45960" w:rsidRDefault="00FC19C9" w:rsidP="00FC19C9">
      <w:pPr>
        <w:tabs>
          <w:tab w:val="left" w:pos="6170"/>
        </w:tabs>
        <w:rPr>
          <w:rFonts w:ascii="Calibri" w:hAnsi="Calibri" w:cs="Calibri"/>
          <w:sz w:val="20"/>
          <w:szCs w:val="20"/>
        </w:rPr>
      </w:pPr>
      <w:r w:rsidRPr="00F45960">
        <w:rPr>
          <w:rFonts w:ascii="Calibri" w:hAnsi="Calibri" w:cs="Calibri"/>
          <w:sz w:val="20"/>
          <w:szCs w:val="20"/>
          <w:shd w:val="clear" w:color="auto" w:fill="FFFFFF"/>
        </w:rPr>
        <w:t xml:space="preserve">If you have further questions, you can email STLE staff at </w:t>
      </w:r>
      <w:hyperlink r:id="rId13" w:history="1">
        <w:r w:rsidRPr="00F45960">
          <w:rPr>
            <w:rStyle w:val="Hyperlink"/>
            <w:rFonts w:ascii="Calibri" w:hAnsi="Calibri" w:cs="Calibri"/>
            <w:sz w:val="20"/>
            <w:szCs w:val="20"/>
          </w:rPr>
          <w:t>information@stle.org</w:t>
        </w:r>
      </w:hyperlink>
      <w:r w:rsidRPr="00F45960">
        <w:rPr>
          <w:sz w:val="20"/>
          <w:szCs w:val="20"/>
        </w:rPr>
        <w:t xml:space="preserve"> </w:t>
      </w:r>
      <w:r w:rsidRPr="00F45960">
        <w:rPr>
          <w:rFonts w:ascii="Calibri" w:hAnsi="Calibri" w:cs="Calibri"/>
          <w:sz w:val="20"/>
          <w:szCs w:val="20"/>
          <w:shd w:val="clear" w:color="auto" w:fill="FFFFFF"/>
        </w:rPr>
        <w:t>or call (847) 825-5536.</w:t>
      </w:r>
    </w:p>
    <w:p w14:paraId="287947F6" w14:textId="77777777" w:rsidR="00FC19C9" w:rsidRDefault="00FC19C9" w:rsidP="00FC19C9">
      <w:pPr>
        <w:tabs>
          <w:tab w:val="left" w:pos="6170"/>
        </w:tabs>
        <w:rPr>
          <w:rFonts w:ascii="Calibri" w:hAnsi="Calibri" w:cs="Calibri"/>
          <w:sz w:val="22"/>
          <w:szCs w:val="22"/>
        </w:rPr>
      </w:pPr>
    </w:p>
    <w:p w14:paraId="4FCA72EC" w14:textId="77777777" w:rsidR="00FC19C9" w:rsidRPr="004E4965" w:rsidRDefault="00FC19C9" w:rsidP="00FC19C9">
      <w:pPr>
        <w:tabs>
          <w:tab w:val="left" w:pos="6170"/>
        </w:tabs>
        <w:rPr>
          <w:rFonts w:ascii="Calibri" w:hAnsi="Calibri" w:cs="Calibri"/>
          <w:sz w:val="20"/>
          <w:szCs w:val="20"/>
        </w:rPr>
      </w:pPr>
      <w:r w:rsidRPr="004E4965">
        <w:rPr>
          <w:rFonts w:ascii="Calibri" w:hAnsi="Calibri" w:cs="Calibri"/>
          <w:sz w:val="20"/>
          <w:szCs w:val="20"/>
        </w:rPr>
        <w:t>Best regards,</w:t>
      </w:r>
    </w:p>
    <w:p w14:paraId="24A7974F" w14:textId="77777777" w:rsidR="00FC19C9" w:rsidRPr="004E4965" w:rsidRDefault="00FC19C9" w:rsidP="00FC19C9">
      <w:pPr>
        <w:rPr>
          <w:rFonts w:ascii="Calibri" w:hAnsi="Calibri" w:cs="Calibri"/>
          <w:sz w:val="20"/>
          <w:szCs w:val="20"/>
        </w:rPr>
      </w:pPr>
    </w:p>
    <w:p w14:paraId="4C6487CB" w14:textId="77777777" w:rsidR="00FC19C9" w:rsidRPr="004E4965" w:rsidRDefault="00FC19C9" w:rsidP="00FC19C9">
      <w:pPr>
        <w:rPr>
          <w:rFonts w:ascii="Calibri" w:hAnsi="Calibri" w:cs="Calibri"/>
          <w:sz w:val="20"/>
          <w:szCs w:val="20"/>
        </w:rPr>
      </w:pPr>
      <w:r w:rsidRPr="004E4965">
        <w:rPr>
          <w:rFonts w:ascii="Calibri" w:hAnsi="Calibri" w:cs="Calibri"/>
          <w:sz w:val="20"/>
          <w:szCs w:val="20"/>
        </w:rPr>
        <w:t>The STLE Conference Team</w:t>
      </w:r>
    </w:p>
    <w:p w14:paraId="47BA4545" w14:textId="77777777" w:rsidR="00FC19C9" w:rsidRDefault="00FC19C9" w:rsidP="00FC19C9">
      <w:pPr>
        <w:pBdr>
          <w:bottom w:val="single" w:sz="6" w:space="1" w:color="auto"/>
        </w:pBdr>
        <w:rPr>
          <w:rFonts w:ascii="Calibri" w:hAnsi="Calibri" w:cs="Calibri"/>
          <w:sz w:val="22"/>
          <w:szCs w:val="22"/>
          <w:shd w:val="clear" w:color="auto" w:fill="FFFFFF"/>
        </w:rPr>
      </w:pPr>
    </w:p>
    <w:p w14:paraId="50004FB1" w14:textId="77777777" w:rsidR="00FC19C9" w:rsidRDefault="00FC19C9" w:rsidP="00FC19C9">
      <w:pPr>
        <w:rPr>
          <w:b/>
          <w:bCs/>
          <w:sz w:val="22"/>
          <w:szCs w:val="22"/>
        </w:rPr>
      </w:pPr>
    </w:p>
    <w:p w14:paraId="36FE1B28" w14:textId="77777777" w:rsidR="00FC19C9" w:rsidRDefault="00FC19C9" w:rsidP="00FC19C9">
      <w:pPr>
        <w:jc w:val="center"/>
        <w:rPr>
          <w:b/>
          <w:bCs/>
          <w:sz w:val="20"/>
          <w:szCs w:val="20"/>
        </w:rPr>
      </w:pPr>
      <w:r w:rsidRPr="00092C07">
        <w:rPr>
          <w:b/>
          <w:bCs/>
          <w:sz w:val="20"/>
          <w:szCs w:val="20"/>
        </w:rPr>
        <w:t>Thank you to our Sponsors</w:t>
      </w:r>
      <w:r>
        <w:rPr>
          <w:b/>
          <w:bCs/>
          <w:sz w:val="20"/>
          <w:szCs w:val="20"/>
        </w:rPr>
        <w:t xml:space="preserve"> </w:t>
      </w:r>
    </w:p>
    <w:p w14:paraId="4D64AFE9" w14:textId="77777777" w:rsidR="00FC19C9" w:rsidRDefault="00FC19C9" w:rsidP="00FC19C9">
      <w:pPr>
        <w:jc w:val="center"/>
        <w:rPr>
          <w:b/>
          <w:bCs/>
        </w:rPr>
      </w:pPr>
    </w:p>
    <w:p w14:paraId="2ABD6A71" w14:textId="77777777" w:rsidR="00FC19C9" w:rsidRPr="00092C07" w:rsidRDefault="00FC19C9" w:rsidP="00FC19C9">
      <w:pPr>
        <w:jc w:val="center"/>
        <w:rPr>
          <w:b/>
          <w:bCs/>
          <w:color w:val="0070C0"/>
          <w:sz w:val="20"/>
          <w:szCs w:val="20"/>
          <w:u w:val="single"/>
        </w:rPr>
      </w:pPr>
      <w:r w:rsidRPr="00092C07">
        <w:rPr>
          <w:b/>
          <w:bCs/>
          <w:color w:val="0070C0"/>
          <w:sz w:val="20"/>
          <w:szCs w:val="20"/>
          <w:u w:val="single"/>
        </w:rPr>
        <w:t>Signature Event Sponsor</w:t>
      </w:r>
    </w:p>
    <w:p w14:paraId="3FA94100" w14:textId="77777777" w:rsidR="00FC19C9" w:rsidRDefault="00FC19C9" w:rsidP="00FC19C9">
      <w:pPr>
        <w:spacing w:after="48"/>
        <w:jc w:val="center"/>
        <w:outlineLvl w:val="3"/>
        <w:rPr>
          <w:rFonts w:ascii="Segoe UI" w:eastAsia="Times New Roman" w:hAnsi="Segoe UI" w:cs="Segoe UI"/>
          <w:color w:val="009B96"/>
          <w:sz w:val="27"/>
          <w:szCs w:val="27"/>
        </w:rPr>
      </w:pPr>
      <w:r>
        <w:rPr>
          <w:rFonts w:ascii="Segoe UI" w:eastAsia="Times New Roman" w:hAnsi="Segoe UI" w:cs="Segoe UI"/>
          <w:noProof/>
          <w:color w:val="009B96"/>
          <w:sz w:val="27"/>
          <w:szCs w:val="27"/>
        </w:rPr>
        <w:drawing>
          <wp:inline distT="0" distB="0" distL="0" distR="0" wp14:anchorId="61536800" wp14:editId="57C9AD87">
            <wp:extent cx="1208076" cy="693482"/>
            <wp:effectExtent l="0" t="0" r="0" b="5080"/>
            <wp:docPr id="38" name="Picture 38" descr="Logo, company name&#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Logo, company name&#10;&#10;Description automatically generated">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35553" cy="709255"/>
                    </a:xfrm>
                    <a:prstGeom prst="rect">
                      <a:avLst/>
                    </a:prstGeom>
                  </pic:spPr>
                </pic:pic>
              </a:graphicData>
            </a:graphic>
          </wp:inline>
        </w:drawing>
      </w:r>
    </w:p>
    <w:p w14:paraId="5B2F6F92" w14:textId="77777777" w:rsidR="00FC19C9" w:rsidRDefault="00FC19C9" w:rsidP="00FC19C9">
      <w:pPr>
        <w:spacing w:after="48"/>
        <w:jc w:val="center"/>
        <w:outlineLvl w:val="3"/>
        <w:rPr>
          <w:rFonts w:ascii="Segoe UI" w:eastAsia="Times New Roman" w:hAnsi="Segoe UI" w:cs="Segoe UI"/>
          <w:color w:val="009B96"/>
          <w:sz w:val="27"/>
          <w:szCs w:val="27"/>
        </w:rPr>
      </w:pPr>
    </w:p>
    <w:p w14:paraId="45D81452" w14:textId="77777777" w:rsidR="00FC19C9" w:rsidRDefault="00FC19C9" w:rsidP="00FC19C9">
      <w:pPr>
        <w:jc w:val="center"/>
        <w:rPr>
          <w:b/>
          <w:bCs/>
          <w:color w:val="0070C0"/>
          <w:sz w:val="20"/>
          <w:szCs w:val="20"/>
          <w:u w:val="single"/>
        </w:rPr>
      </w:pPr>
      <w:r w:rsidRPr="00092C07">
        <w:rPr>
          <w:b/>
          <w:bCs/>
          <w:i/>
          <w:iCs/>
          <w:color w:val="0070C0"/>
          <w:sz w:val="20"/>
          <w:szCs w:val="20"/>
          <w:u w:val="single"/>
        </w:rPr>
        <w:t>Power-Up</w:t>
      </w:r>
      <w:r w:rsidRPr="00092C07">
        <w:rPr>
          <w:b/>
          <w:bCs/>
          <w:color w:val="0070C0"/>
          <w:sz w:val="20"/>
          <w:szCs w:val="20"/>
          <w:u w:val="single"/>
        </w:rPr>
        <w:t xml:space="preserve"> Sponsors</w:t>
      </w:r>
    </w:p>
    <w:p w14:paraId="0D90774B" w14:textId="77777777" w:rsidR="00FC19C9" w:rsidRDefault="00FC19C9" w:rsidP="00FC19C9">
      <w:pPr>
        <w:jc w:val="center"/>
        <w:rPr>
          <w:b/>
          <w:bCs/>
          <w:color w:val="0070C0"/>
          <w:sz w:val="20"/>
          <w:szCs w:val="20"/>
          <w:u w:val="single"/>
        </w:rPr>
      </w:pPr>
      <w:r w:rsidRPr="000E320A">
        <w:rPr>
          <w:rFonts w:ascii="Segoe UI" w:eastAsia="Times New Roman" w:hAnsi="Segoe UI" w:cs="Segoe UI"/>
          <w:noProof/>
          <w:color w:val="2883B2"/>
        </w:rPr>
        <w:drawing>
          <wp:anchor distT="0" distB="0" distL="114300" distR="114300" simplePos="0" relativeHeight="251661312" behindDoc="0" locked="0" layoutInCell="1" allowOverlap="1" wp14:anchorId="6F12F29A" wp14:editId="44F1E0A0">
            <wp:simplePos x="0" y="0"/>
            <wp:positionH relativeFrom="column">
              <wp:posOffset>3270482</wp:posOffset>
            </wp:positionH>
            <wp:positionV relativeFrom="paragraph">
              <wp:posOffset>83032</wp:posOffset>
            </wp:positionV>
            <wp:extent cx="787585" cy="755021"/>
            <wp:effectExtent l="0" t="0" r="0" b="0"/>
            <wp:wrapNone/>
            <wp:docPr id="6" name="Picture 6" descr="Logo, company name&#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7877" cy="7648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D2221" w14:textId="77777777" w:rsidR="00FC19C9" w:rsidRDefault="00FC19C9" w:rsidP="00FC19C9">
      <w:pPr>
        <w:jc w:val="center"/>
        <w:rPr>
          <w:b/>
          <w:bCs/>
          <w:color w:val="0070C0"/>
          <w:sz w:val="20"/>
          <w:szCs w:val="20"/>
          <w:u w:val="single"/>
        </w:rPr>
      </w:pPr>
      <w:r>
        <w:rPr>
          <w:rFonts w:ascii="Segoe UI" w:eastAsia="Times New Roman" w:hAnsi="Segoe UI" w:cs="Segoe UI"/>
          <w:noProof/>
          <w:color w:val="009B96"/>
          <w:sz w:val="27"/>
          <w:szCs w:val="27"/>
        </w:rPr>
        <w:drawing>
          <wp:anchor distT="0" distB="0" distL="114300" distR="114300" simplePos="0" relativeHeight="251663360" behindDoc="0" locked="0" layoutInCell="1" allowOverlap="1" wp14:anchorId="0E433C82" wp14:editId="44750DA9">
            <wp:simplePos x="0" y="0"/>
            <wp:positionH relativeFrom="column">
              <wp:posOffset>2023145</wp:posOffset>
            </wp:positionH>
            <wp:positionV relativeFrom="paragraph">
              <wp:posOffset>155575</wp:posOffset>
            </wp:positionV>
            <wp:extent cx="1141331" cy="372274"/>
            <wp:effectExtent l="0" t="0" r="1905" b="0"/>
            <wp:wrapNone/>
            <wp:docPr id="10" name="Picture 10" descr="A picture containing text, sign, clipart&#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ign, clipart&#10;&#10;Description automatically generated">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41331" cy="372274"/>
                    </a:xfrm>
                    <a:prstGeom prst="rect">
                      <a:avLst/>
                    </a:prstGeom>
                  </pic:spPr>
                </pic:pic>
              </a:graphicData>
            </a:graphic>
            <wp14:sizeRelH relativeFrom="page">
              <wp14:pctWidth>0</wp14:pctWidth>
            </wp14:sizeRelH>
            <wp14:sizeRelV relativeFrom="page">
              <wp14:pctHeight>0</wp14:pctHeight>
            </wp14:sizeRelV>
          </wp:anchor>
        </w:drawing>
      </w:r>
    </w:p>
    <w:p w14:paraId="16533A6F" w14:textId="77777777" w:rsidR="00FC19C9" w:rsidRPr="00BF20CA" w:rsidRDefault="00FC19C9" w:rsidP="00FC19C9">
      <w:pPr>
        <w:spacing w:after="48"/>
        <w:jc w:val="center"/>
        <w:outlineLvl w:val="3"/>
        <w:rPr>
          <w:rFonts w:ascii="Segoe UI" w:eastAsia="Times New Roman" w:hAnsi="Segoe UI" w:cs="Segoe UI"/>
          <w:color w:val="009B96"/>
          <w:sz w:val="27"/>
          <w:szCs w:val="27"/>
        </w:rPr>
      </w:pPr>
      <w:r>
        <w:rPr>
          <w:rFonts w:ascii="Segoe UI" w:eastAsia="Times New Roman" w:hAnsi="Segoe UI" w:cs="Segoe UI"/>
          <w:color w:val="009B96"/>
          <w:sz w:val="27"/>
          <w:szCs w:val="27"/>
        </w:rPr>
        <w:t xml:space="preserve">   </w:t>
      </w:r>
    </w:p>
    <w:p w14:paraId="11F58447" w14:textId="77777777" w:rsidR="00FC19C9" w:rsidRDefault="00FC19C9" w:rsidP="00FC19C9">
      <w:pPr>
        <w:spacing w:after="240"/>
        <w:jc w:val="center"/>
        <w:rPr>
          <w:rFonts w:ascii="Segoe UI" w:eastAsia="Times New Roman" w:hAnsi="Segoe UI" w:cs="Segoe UI"/>
          <w:color w:val="333333"/>
        </w:rPr>
      </w:pPr>
      <w:r>
        <w:rPr>
          <w:rFonts w:ascii="Segoe UI" w:eastAsia="Times New Roman" w:hAnsi="Segoe UI" w:cs="Segoe UI"/>
          <w:noProof/>
          <w:color w:val="333333"/>
        </w:rPr>
        <w:drawing>
          <wp:anchor distT="0" distB="0" distL="114300" distR="114300" simplePos="0" relativeHeight="251664384" behindDoc="0" locked="0" layoutInCell="1" allowOverlap="1" wp14:anchorId="5999DC57" wp14:editId="7EA6EE89">
            <wp:simplePos x="0" y="0"/>
            <wp:positionH relativeFrom="column">
              <wp:posOffset>1828647</wp:posOffset>
            </wp:positionH>
            <wp:positionV relativeFrom="paragraph">
              <wp:posOffset>354965</wp:posOffset>
            </wp:positionV>
            <wp:extent cx="1188015" cy="594008"/>
            <wp:effectExtent l="0" t="0" r="0" b="3175"/>
            <wp:wrapNone/>
            <wp:docPr id="11" name="Picture 11" descr="Icon&#10;&#10;Description automatically generated with low confidenc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low confidence">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88015" cy="594008"/>
                    </a:xfrm>
                    <a:prstGeom prst="rect">
                      <a:avLst/>
                    </a:prstGeom>
                  </pic:spPr>
                </pic:pic>
              </a:graphicData>
            </a:graphic>
            <wp14:sizeRelH relativeFrom="page">
              <wp14:pctWidth>0</wp14:pctWidth>
            </wp14:sizeRelH>
            <wp14:sizeRelV relativeFrom="page">
              <wp14:pctHeight>0</wp14:pctHeight>
            </wp14:sizeRelV>
          </wp:anchor>
        </w:drawing>
      </w:r>
    </w:p>
    <w:p w14:paraId="12E04401" w14:textId="77777777" w:rsidR="00FC19C9" w:rsidRDefault="00FC19C9" w:rsidP="00FC19C9">
      <w:pPr>
        <w:spacing w:after="240"/>
        <w:jc w:val="center"/>
        <w:rPr>
          <w:rFonts w:ascii="Segoe UI" w:eastAsia="Times New Roman" w:hAnsi="Segoe UI" w:cs="Segoe UI"/>
          <w:color w:val="333333"/>
        </w:rPr>
      </w:pPr>
      <w:r w:rsidRPr="000E320A">
        <w:rPr>
          <w:rFonts w:ascii="Segoe UI" w:eastAsia="Times New Roman" w:hAnsi="Segoe UI" w:cs="Segoe UI"/>
          <w:noProof/>
          <w:color w:val="2883B2"/>
        </w:rPr>
        <w:drawing>
          <wp:anchor distT="0" distB="0" distL="114300" distR="114300" simplePos="0" relativeHeight="251662336" behindDoc="0" locked="0" layoutInCell="1" allowOverlap="1" wp14:anchorId="651A046A" wp14:editId="32284015">
            <wp:simplePos x="0" y="0"/>
            <wp:positionH relativeFrom="column">
              <wp:posOffset>3083597</wp:posOffset>
            </wp:positionH>
            <wp:positionV relativeFrom="paragraph">
              <wp:posOffset>166949</wp:posOffset>
            </wp:positionV>
            <wp:extent cx="2144719" cy="360045"/>
            <wp:effectExtent l="0" t="0" r="1905" b="0"/>
            <wp:wrapNone/>
            <wp:docPr id="4" name="Picture 4" descr="A picture containing logo&#10;&#10;Description automatically generate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357" cy="3625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9D9448" w14:textId="77777777" w:rsidR="00FC19C9" w:rsidRDefault="00FC19C9" w:rsidP="00FC19C9">
      <w:pPr>
        <w:spacing w:after="240"/>
        <w:jc w:val="center"/>
        <w:rPr>
          <w:rFonts w:ascii="Segoe UI" w:eastAsia="Times New Roman" w:hAnsi="Segoe UI" w:cs="Segoe UI"/>
          <w:color w:val="333333"/>
        </w:rPr>
      </w:pPr>
      <w:r>
        <w:rPr>
          <w:rFonts w:ascii="Segoe UI" w:eastAsia="Times New Roman" w:hAnsi="Segoe UI" w:cs="Segoe UI"/>
          <w:noProof/>
          <w:color w:val="333333"/>
        </w:rPr>
        <w:drawing>
          <wp:anchor distT="0" distB="0" distL="114300" distR="114300" simplePos="0" relativeHeight="251665408" behindDoc="0" locked="0" layoutInCell="1" allowOverlap="1" wp14:anchorId="4D2F3CD8" wp14:editId="283E14CB">
            <wp:simplePos x="0" y="0"/>
            <wp:positionH relativeFrom="column">
              <wp:posOffset>2449524</wp:posOffset>
            </wp:positionH>
            <wp:positionV relativeFrom="paragraph">
              <wp:posOffset>352615</wp:posOffset>
            </wp:positionV>
            <wp:extent cx="1462677" cy="834307"/>
            <wp:effectExtent l="0" t="0" r="0" b="4445"/>
            <wp:wrapNone/>
            <wp:docPr id="12" name="Picture 12" descr="Logo, company name&#10;&#10;Description automatically generated">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a:hlinkClick r:id="rId24"/>
                    </pic:cNvPr>
                    <pic:cNvPicPr/>
                  </pic:nvPicPr>
                  <pic:blipFill>
                    <a:blip r:embed="rId25">
                      <a:extLst>
                        <a:ext uri="{28A0092B-C50C-407E-A947-70E740481C1C}">
                          <a14:useLocalDpi xmlns:a14="http://schemas.microsoft.com/office/drawing/2010/main" val="0"/>
                        </a:ext>
                      </a:extLst>
                    </a:blip>
                    <a:stretch>
                      <a:fillRect/>
                    </a:stretch>
                  </pic:blipFill>
                  <pic:spPr>
                    <a:xfrm>
                      <a:off x="0" y="0"/>
                      <a:ext cx="1481415" cy="844995"/>
                    </a:xfrm>
                    <a:prstGeom prst="rect">
                      <a:avLst/>
                    </a:prstGeom>
                  </pic:spPr>
                </pic:pic>
              </a:graphicData>
            </a:graphic>
            <wp14:sizeRelH relativeFrom="page">
              <wp14:pctWidth>0</wp14:pctWidth>
            </wp14:sizeRelH>
            <wp14:sizeRelV relativeFrom="page">
              <wp14:pctHeight>0</wp14:pctHeight>
            </wp14:sizeRelV>
          </wp:anchor>
        </w:drawing>
      </w:r>
    </w:p>
    <w:p w14:paraId="784E77A7" w14:textId="77777777" w:rsidR="00FC19C9" w:rsidRDefault="00FC19C9" w:rsidP="00FC19C9">
      <w:pPr>
        <w:spacing w:after="240"/>
        <w:jc w:val="center"/>
        <w:rPr>
          <w:rFonts w:ascii="Segoe UI" w:eastAsia="Times New Roman" w:hAnsi="Segoe UI" w:cs="Segoe UI"/>
          <w:color w:val="333333"/>
        </w:rPr>
      </w:pPr>
    </w:p>
    <w:p w14:paraId="75513847" w14:textId="77777777" w:rsidR="00FC19C9" w:rsidRDefault="00FC19C9" w:rsidP="00FC19C9">
      <w:pPr>
        <w:spacing w:after="240"/>
        <w:jc w:val="center"/>
        <w:rPr>
          <w:rFonts w:ascii="Segoe UI" w:eastAsia="Times New Roman" w:hAnsi="Segoe UI" w:cs="Segoe UI"/>
          <w:color w:val="333333"/>
        </w:rPr>
      </w:pPr>
    </w:p>
    <w:p w14:paraId="47E8EA50" w14:textId="77777777" w:rsidR="00FC19C9" w:rsidRPr="00BF20CA" w:rsidRDefault="00FC19C9" w:rsidP="00FC19C9">
      <w:pPr>
        <w:spacing w:after="240"/>
        <w:jc w:val="center"/>
        <w:rPr>
          <w:rFonts w:ascii="Segoe UI" w:eastAsia="Times New Roman" w:hAnsi="Segoe UI" w:cs="Segoe UI"/>
          <w:color w:val="333333"/>
        </w:rPr>
      </w:pPr>
    </w:p>
    <w:p w14:paraId="4D71D5E7" w14:textId="77777777" w:rsidR="00FC19C9" w:rsidRPr="00092C07" w:rsidRDefault="00FC19C9" w:rsidP="00FC19C9">
      <w:pPr>
        <w:jc w:val="center"/>
        <w:rPr>
          <w:b/>
          <w:bCs/>
          <w:color w:val="0070C0"/>
          <w:sz w:val="20"/>
          <w:szCs w:val="20"/>
          <w:u w:val="single"/>
        </w:rPr>
      </w:pPr>
      <w:r w:rsidRPr="00092C07">
        <w:rPr>
          <w:b/>
          <w:bCs/>
          <w:i/>
          <w:iCs/>
          <w:color w:val="0070C0"/>
          <w:sz w:val="20"/>
          <w:szCs w:val="20"/>
          <w:u w:val="single"/>
        </w:rPr>
        <w:t>Current</w:t>
      </w:r>
      <w:r w:rsidRPr="00092C07">
        <w:rPr>
          <w:b/>
          <w:bCs/>
          <w:color w:val="0070C0"/>
          <w:sz w:val="20"/>
          <w:szCs w:val="20"/>
          <w:u w:val="single"/>
        </w:rPr>
        <w:t xml:space="preserve"> Sponsor</w:t>
      </w:r>
      <w:r>
        <w:rPr>
          <w:b/>
          <w:bCs/>
          <w:color w:val="0070C0"/>
          <w:sz w:val="20"/>
          <w:szCs w:val="20"/>
          <w:u w:val="single"/>
        </w:rPr>
        <w:t>s</w:t>
      </w:r>
    </w:p>
    <w:p w14:paraId="2327ECC4" w14:textId="77777777" w:rsidR="00FC19C9" w:rsidRPr="00BF20CA" w:rsidRDefault="00FC19C9" w:rsidP="00FC19C9">
      <w:pPr>
        <w:jc w:val="center"/>
        <w:rPr>
          <w:b/>
          <w:bCs/>
        </w:rPr>
      </w:pPr>
      <w:r>
        <w:rPr>
          <w:b/>
          <w:bCs/>
          <w:noProof/>
        </w:rPr>
        <w:drawing>
          <wp:anchor distT="0" distB="0" distL="114300" distR="114300" simplePos="0" relativeHeight="251659264" behindDoc="0" locked="0" layoutInCell="1" allowOverlap="1" wp14:anchorId="70B07FEB" wp14:editId="3E2841D9">
            <wp:simplePos x="0" y="0"/>
            <wp:positionH relativeFrom="column">
              <wp:posOffset>3270482</wp:posOffset>
            </wp:positionH>
            <wp:positionV relativeFrom="paragraph">
              <wp:posOffset>4635</wp:posOffset>
            </wp:positionV>
            <wp:extent cx="1515258" cy="707492"/>
            <wp:effectExtent l="0" t="0" r="0" b="3810"/>
            <wp:wrapNone/>
            <wp:docPr id="1" name="Picture 1" descr="Graphical user interface, application, Teams&#10;&#10;Description automatically generate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eams&#10;&#10;Description automatically generated">
                      <a:hlinkClick r:id="rId26"/>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19311" cy="709384"/>
                    </a:xfrm>
                    <a:prstGeom prst="rect">
                      <a:avLst/>
                    </a:prstGeom>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60288" behindDoc="0" locked="0" layoutInCell="1" allowOverlap="1" wp14:anchorId="2972F5D4" wp14:editId="3A4D913F">
            <wp:simplePos x="0" y="0"/>
            <wp:positionH relativeFrom="column">
              <wp:posOffset>1828160</wp:posOffset>
            </wp:positionH>
            <wp:positionV relativeFrom="paragraph">
              <wp:posOffset>113030</wp:posOffset>
            </wp:positionV>
            <wp:extent cx="1254760" cy="419100"/>
            <wp:effectExtent l="0" t="0" r="0" b="0"/>
            <wp:wrapNone/>
            <wp:docPr id="37" name="Picture 37" descr="Shape&#10;&#10;Description automatically generated with low confidenc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Shape&#10;&#10;Description automatically generated with low confidence">
                      <a:hlinkClick r:id="rId28"/>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54760" cy="419100"/>
                    </a:xfrm>
                    <a:prstGeom prst="rect">
                      <a:avLst/>
                    </a:prstGeom>
                  </pic:spPr>
                </pic:pic>
              </a:graphicData>
            </a:graphic>
            <wp14:sizeRelH relativeFrom="page">
              <wp14:pctWidth>0</wp14:pctWidth>
            </wp14:sizeRelH>
            <wp14:sizeRelV relativeFrom="page">
              <wp14:pctHeight>0</wp14:pctHeight>
            </wp14:sizeRelV>
          </wp:anchor>
        </w:drawing>
      </w:r>
    </w:p>
    <w:p w14:paraId="4DB2D99E" w14:textId="77777777" w:rsidR="00FC19C9" w:rsidRPr="006A126E" w:rsidRDefault="00FC19C9" w:rsidP="00FC19C9">
      <w:pPr>
        <w:rPr>
          <w:b/>
          <w:bCs/>
          <w:sz w:val="22"/>
          <w:szCs w:val="22"/>
        </w:rPr>
      </w:pPr>
    </w:p>
    <w:p w14:paraId="5F37F0F4" w14:textId="77777777" w:rsidR="00FC19C9" w:rsidRPr="00FC19C9" w:rsidRDefault="00FC19C9" w:rsidP="00FC19C9">
      <w:pPr>
        <w:spacing w:before="100" w:beforeAutospacing="1"/>
        <w:rPr>
          <w:rFonts w:ascii="Calibri" w:hAnsi="Calibri" w:cs="Segoe UI"/>
          <w:sz w:val="20"/>
          <w:szCs w:val="20"/>
        </w:rPr>
      </w:pPr>
    </w:p>
    <w:p w14:paraId="09C4F582" w14:textId="77777777" w:rsidR="00FC19C9" w:rsidRDefault="00FC19C9" w:rsidP="00FC19C9">
      <w:pPr>
        <w:rPr>
          <w:rFonts w:ascii="Calibri" w:hAnsi="Calibri" w:cs="Segoe UI"/>
          <w:sz w:val="20"/>
          <w:szCs w:val="20"/>
        </w:rPr>
      </w:pPr>
    </w:p>
    <w:p w14:paraId="1ECCC010" w14:textId="77777777" w:rsidR="00FC19C9" w:rsidRDefault="00FC19C9" w:rsidP="00FC19C9">
      <w:pPr>
        <w:rPr>
          <w:rFonts w:ascii="Calibri" w:hAnsi="Calibri" w:cs="Segoe UI"/>
          <w:sz w:val="20"/>
          <w:szCs w:val="20"/>
        </w:rPr>
      </w:pPr>
    </w:p>
    <w:p w14:paraId="3E9A817C" w14:textId="77777777" w:rsidR="00FC19C9" w:rsidRDefault="00FC19C9" w:rsidP="00FC19C9">
      <w:pPr>
        <w:rPr>
          <w:rFonts w:ascii="Calibri" w:hAnsi="Calibri" w:cs="Segoe UI"/>
          <w:sz w:val="20"/>
          <w:szCs w:val="20"/>
        </w:rPr>
      </w:pPr>
    </w:p>
    <w:p w14:paraId="178E343C" w14:textId="77777777" w:rsidR="00FC19C9" w:rsidRDefault="00FC19C9" w:rsidP="00FC19C9">
      <w:pPr>
        <w:rPr>
          <w:rFonts w:ascii="Calibri" w:hAnsi="Calibri" w:cs="Segoe UI"/>
          <w:sz w:val="20"/>
          <w:szCs w:val="20"/>
        </w:rPr>
      </w:pPr>
    </w:p>
    <w:p w14:paraId="5282C7CA" w14:textId="6B24524F" w:rsidR="002A0215" w:rsidRDefault="002A0215" w:rsidP="002A0215">
      <w:pPr>
        <w:rPr>
          <w:rFonts w:ascii="Calibri" w:hAnsi="Calibri" w:cs="Calibri"/>
          <w:b/>
          <w:bCs/>
          <w:sz w:val="20"/>
          <w:szCs w:val="20"/>
        </w:rPr>
      </w:pPr>
    </w:p>
    <w:p w14:paraId="6B76A1CC" w14:textId="77777777" w:rsidR="006679BA" w:rsidRDefault="006679BA" w:rsidP="002A0215">
      <w:pPr>
        <w:rPr>
          <w:rFonts w:ascii="Calibri" w:hAnsi="Calibri" w:cs="Calibri"/>
          <w:b/>
          <w:bCs/>
          <w:sz w:val="20"/>
          <w:szCs w:val="20"/>
        </w:rPr>
      </w:pPr>
    </w:p>
    <w:p w14:paraId="6733C443" w14:textId="47FD2E22" w:rsidR="00663122" w:rsidRDefault="00663122" w:rsidP="00700BDE">
      <w:pPr>
        <w:rPr>
          <w:rFonts w:ascii="Calibri" w:hAnsi="Calibri" w:cs="Calibri"/>
          <w:sz w:val="22"/>
          <w:szCs w:val="22"/>
        </w:rPr>
      </w:pPr>
    </w:p>
    <w:p w14:paraId="15A903AA" w14:textId="0FFE5FBC" w:rsidR="00663122" w:rsidRDefault="00663122" w:rsidP="00700BDE">
      <w:pPr>
        <w:rPr>
          <w:rFonts w:ascii="Calibri" w:hAnsi="Calibri" w:cs="Calibri"/>
          <w:sz w:val="22"/>
          <w:szCs w:val="22"/>
        </w:rPr>
      </w:pPr>
    </w:p>
    <w:p w14:paraId="2CAB7402" w14:textId="77777777" w:rsidR="00663122" w:rsidRPr="00663122" w:rsidRDefault="00663122" w:rsidP="00700BDE">
      <w:pPr>
        <w:rPr>
          <w:rFonts w:ascii="Calibri" w:hAnsi="Calibri" w:cs="Calibri"/>
          <w:sz w:val="22"/>
          <w:szCs w:val="22"/>
        </w:rPr>
      </w:pPr>
    </w:p>
    <w:p w14:paraId="63E12B5B" w14:textId="77777777" w:rsidR="00B756CA" w:rsidRDefault="00B756CA"/>
    <w:sectPr w:rsidR="00B756CA" w:rsidSect="00A26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60FFA"/>
    <w:multiLevelType w:val="multilevel"/>
    <w:tmpl w:val="4C2822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DE"/>
    <w:rsid w:val="00087F4C"/>
    <w:rsid w:val="00162A72"/>
    <w:rsid w:val="002A0215"/>
    <w:rsid w:val="00340AC7"/>
    <w:rsid w:val="003944B4"/>
    <w:rsid w:val="004326D8"/>
    <w:rsid w:val="00432F87"/>
    <w:rsid w:val="00440EA5"/>
    <w:rsid w:val="00470BA6"/>
    <w:rsid w:val="00497B86"/>
    <w:rsid w:val="004E4965"/>
    <w:rsid w:val="0052286F"/>
    <w:rsid w:val="0055318E"/>
    <w:rsid w:val="00555B30"/>
    <w:rsid w:val="006505B1"/>
    <w:rsid w:val="00663122"/>
    <w:rsid w:val="006679BA"/>
    <w:rsid w:val="006B0F14"/>
    <w:rsid w:val="00700BDE"/>
    <w:rsid w:val="0073773E"/>
    <w:rsid w:val="00762E86"/>
    <w:rsid w:val="009A4180"/>
    <w:rsid w:val="00A26614"/>
    <w:rsid w:val="00B05BAC"/>
    <w:rsid w:val="00B756CA"/>
    <w:rsid w:val="00C8241A"/>
    <w:rsid w:val="00CD2C06"/>
    <w:rsid w:val="00EE1759"/>
    <w:rsid w:val="00F35F17"/>
    <w:rsid w:val="00F45960"/>
    <w:rsid w:val="00FC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B25BC"/>
  <w15:chartTrackingRefBased/>
  <w15:docId w15:val="{213E156F-2FBF-B347-96B4-DDC85F19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B86"/>
    <w:rPr>
      <w:color w:val="0563C1" w:themeColor="hyperlink"/>
      <w:u w:val="single"/>
    </w:rPr>
  </w:style>
  <w:style w:type="character" w:styleId="UnresolvedMention">
    <w:name w:val="Unresolved Mention"/>
    <w:basedOn w:val="DefaultParagraphFont"/>
    <w:uiPriority w:val="99"/>
    <w:semiHidden/>
    <w:unhideWhenUsed/>
    <w:rsid w:val="00497B86"/>
    <w:rPr>
      <w:color w:val="605E5C"/>
      <w:shd w:val="clear" w:color="auto" w:fill="E1DFDD"/>
    </w:rPr>
  </w:style>
  <w:style w:type="character" w:customStyle="1" w:styleId="locality">
    <w:name w:val="locality"/>
    <w:basedOn w:val="DefaultParagraphFont"/>
    <w:rsid w:val="00663122"/>
  </w:style>
  <w:style w:type="character" w:customStyle="1" w:styleId="apple-converted-space">
    <w:name w:val="apple-converted-space"/>
    <w:basedOn w:val="DefaultParagraphFont"/>
    <w:rsid w:val="00663122"/>
  </w:style>
  <w:style w:type="character" w:customStyle="1" w:styleId="region">
    <w:name w:val="region"/>
    <w:basedOn w:val="DefaultParagraphFont"/>
    <w:rsid w:val="00663122"/>
  </w:style>
  <w:style w:type="character" w:customStyle="1" w:styleId="postal-code">
    <w:name w:val="postal-code"/>
    <w:basedOn w:val="DefaultParagraphFont"/>
    <w:rsid w:val="00663122"/>
  </w:style>
  <w:style w:type="paragraph" w:styleId="NormalWeb">
    <w:name w:val="Normal (Web)"/>
    <w:basedOn w:val="Normal"/>
    <w:uiPriority w:val="99"/>
    <w:semiHidden/>
    <w:unhideWhenUsed/>
    <w:rsid w:val="002A021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C19C9"/>
    <w:rPr>
      <w:b/>
      <w:bCs/>
    </w:rPr>
  </w:style>
  <w:style w:type="character" w:customStyle="1" w:styleId="normaltextrun">
    <w:name w:val="normaltextrun"/>
    <w:basedOn w:val="DefaultParagraphFont"/>
    <w:rsid w:val="00FC19C9"/>
  </w:style>
  <w:style w:type="character" w:styleId="FollowedHyperlink">
    <w:name w:val="FollowedHyperlink"/>
    <w:basedOn w:val="DefaultParagraphFont"/>
    <w:uiPriority w:val="99"/>
    <w:semiHidden/>
    <w:unhideWhenUsed/>
    <w:rsid w:val="00FC19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85203">
      <w:bodyDiv w:val="1"/>
      <w:marLeft w:val="0"/>
      <w:marRight w:val="0"/>
      <w:marTop w:val="0"/>
      <w:marBottom w:val="0"/>
      <w:divBdr>
        <w:top w:val="none" w:sz="0" w:space="0" w:color="auto"/>
        <w:left w:val="none" w:sz="0" w:space="0" w:color="auto"/>
        <w:bottom w:val="none" w:sz="0" w:space="0" w:color="auto"/>
        <w:right w:val="none" w:sz="0" w:space="0" w:color="auto"/>
      </w:divBdr>
      <w:divsChild>
        <w:div w:id="436799145">
          <w:marLeft w:val="0"/>
          <w:marRight w:val="0"/>
          <w:marTop w:val="0"/>
          <w:marBottom w:val="0"/>
          <w:divBdr>
            <w:top w:val="none" w:sz="0" w:space="0" w:color="auto"/>
            <w:left w:val="none" w:sz="0" w:space="0" w:color="auto"/>
            <w:bottom w:val="none" w:sz="0" w:space="0" w:color="auto"/>
            <w:right w:val="none" w:sz="0" w:space="0" w:color="auto"/>
          </w:divBdr>
          <w:divsChild>
            <w:div w:id="1646010571">
              <w:marLeft w:val="0"/>
              <w:marRight w:val="0"/>
              <w:marTop w:val="0"/>
              <w:marBottom w:val="0"/>
              <w:divBdr>
                <w:top w:val="none" w:sz="0" w:space="0" w:color="auto"/>
                <w:left w:val="none" w:sz="0" w:space="0" w:color="auto"/>
                <w:bottom w:val="none" w:sz="0" w:space="0" w:color="auto"/>
                <w:right w:val="none" w:sz="0" w:space="0" w:color="auto"/>
              </w:divBdr>
              <w:divsChild>
                <w:div w:id="1226648970">
                  <w:marLeft w:val="0"/>
                  <w:marRight w:val="0"/>
                  <w:marTop w:val="0"/>
                  <w:marBottom w:val="0"/>
                  <w:divBdr>
                    <w:top w:val="none" w:sz="0" w:space="0" w:color="auto"/>
                    <w:left w:val="none" w:sz="0" w:space="0" w:color="auto"/>
                    <w:bottom w:val="none" w:sz="0" w:space="0" w:color="auto"/>
                    <w:right w:val="none" w:sz="0" w:space="0" w:color="auto"/>
                  </w:divBdr>
                  <w:divsChild>
                    <w:div w:id="1726832675">
                      <w:marLeft w:val="0"/>
                      <w:marRight w:val="0"/>
                      <w:marTop w:val="0"/>
                      <w:marBottom w:val="0"/>
                      <w:divBdr>
                        <w:top w:val="none" w:sz="0" w:space="0" w:color="auto"/>
                        <w:left w:val="none" w:sz="0" w:space="0" w:color="auto"/>
                        <w:bottom w:val="none" w:sz="0" w:space="0" w:color="auto"/>
                        <w:right w:val="none" w:sz="0" w:space="0" w:color="auto"/>
                      </w:divBdr>
                    </w:div>
                  </w:divsChild>
                </w:div>
                <w:div w:id="1522011383">
                  <w:marLeft w:val="0"/>
                  <w:marRight w:val="0"/>
                  <w:marTop w:val="0"/>
                  <w:marBottom w:val="0"/>
                  <w:divBdr>
                    <w:top w:val="none" w:sz="0" w:space="0" w:color="auto"/>
                    <w:left w:val="none" w:sz="0" w:space="0" w:color="auto"/>
                    <w:bottom w:val="none" w:sz="0" w:space="0" w:color="auto"/>
                    <w:right w:val="none" w:sz="0" w:space="0" w:color="auto"/>
                  </w:divBdr>
                  <w:divsChild>
                    <w:div w:id="441462900">
                      <w:marLeft w:val="0"/>
                      <w:marRight w:val="0"/>
                      <w:marTop w:val="0"/>
                      <w:marBottom w:val="0"/>
                      <w:divBdr>
                        <w:top w:val="none" w:sz="0" w:space="0" w:color="auto"/>
                        <w:left w:val="none" w:sz="0" w:space="0" w:color="auto"/>
                        <w:bottom w:val="none" w:sz="0" w:space="0" w:color="auto"/>
                        <w:right w:val="none" w:sz="0" w:space="0" w:color="auto"/>
                      </w:divBdr>
                    </w:div>
                  </w:divsChild>
                </w:div>
                <w:div w:id="1190993600">
                  <w:marLeft w:val="0"/>
                  <w:marRight w:val="0"/>
                  <w:marTop w:val="0"/>
                  <w:marBottom w:val="0"/>
                  <w:divBdr>
                    <w:top w:val="none" w:sz="0" w:space="0" w:color="auto"/>
                    <w:left w:val="none" w:sz="0" w:space="0" w:color="auto"/>
                    <w:bottom w:val="none" w:sz="0" w:space="0" w:color="auto"/>
                    <w:right w:val="none" w:sz="0" w:space="0" w:color="auto"/>
                  </w:divBdr>
                  <w:divsChild>
                    <w:div w:id="1620336091">
                      <w:marLeft w:val="0"/>
                      <w:marRight w:val="0"/>
                      <w:marTop w:val="0"/>
                      <w:marBottom w:val="0"/>
                      <w:divBdr>
                        <w:top w:val="none" w:sz="0" w:space="0" w:color="auto"/>
                        <w:left w:val="none" w:sz="0" w:space="0" w:color="auto"/>
                        <w:bottom w:val="none" w:sz="0" w:space="0" w:color="auto"/>
                        <w:right w:val="none" w:sz="0" w:space="0" w:color="auto"/>
                      </w:divBdr>
                    </w:div>
                  </w:divsChild>
                </w:div>
                <w:div w:id="1457522834">
                  <w:marLeft w:val="0"/>
                  <w:marRight w:val="0"/>
                  <w:marTop w:val="0"/>
                  <w:marBottom w:val="0"/>
                  <w:divBdr>
                    <w:top w:val="none" w:sz="0" w:space="0" w:color="auto"/>
                    <w:left w:val="none" w:sz="0" w:space="0" w:color="auto"/>
                    <w:bottom w:val="none" w:sz="0" w:space="0" w:color="auto"/>
                    <w:right w:val="none" w:sz="0" w:space="0" w:color="auto"/>
                  </w:divBdr>
                  <w:divsChild>
                    <w:div w:id="988023881">
                      <w:marLeft w:val="0"/>
                      <w:marRight w:val="0"/>
                      <w:marTop w:val="0"/>
                      <w:marBottom w:val="0"/>
                      <w:divBdr>
                        <w:top w:val="none" w:sz="0" w:space="0" w:color="auto"/>
                        <w:left w:val="none" w:sz="0" w:space="0" w:color="auto"/>
                        <w:bottom w:val="none" w:sz="0" w:space="0" w:color="auto"/>
                        <w:right w:val="none" w:sz="0" w:space="0" w:color="auto"/>
                      </w:divBdr>
                    </w:div>
                  </w:divsChild>
                </w:div>
                <w:div w:id="1685980913">
                  <w:marLeft w:val="0"/>
                  <w:marRight w:val="0"/>
                  <w:marTop w:val="0"/>
                  <w:marBottom w:val="0"/>
                  <w:divBdr>
                    <w:top w:val="none" w:sz="0" w:space="0" w:color="auto"/>
                    <w:left w:val="none" w:sz="0" w:space="0" w:color="auto"/>
                    <w:bottom w:val="none" w:sz="0" w:space="0" w:color="auto"/>
                    <w:right w:val="none" w:sz="0" w:space="0" w:color="auto"/>
                  </w:divBdr>
                  <w:divsChild>
                    <w:div w:id="14607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1843">
      <w:bodyDiv w:val="1"/>
      <w:marLeft w:val="0"/>
      <w:marRight w:val="0"/>
      <w:marTop w:val="0"/>
      <w:marBottom w:val="0"/>
      <w:divBdr>
        <w:top w:val="none" w:sz="0" w:space="0" w:color="auto"/>
        <w:left w:val="none" w:sz="0" w:space="0" w:color="auto"/>
        <w:bottom w:val="none" w:sz="0" w:space="0" w:color="auto"/>
        <w:right w:val="none" w:sz="0" w:space="0" w:color="auto"/>
      </w:divBdr>
      <w:divsChild>
        <w:div w:id="1114787135">
          <w:marLeft w:val="0"/>
          <w:marRight w:val="0"/>
          <w:marTop w:val="0"/>
          <w:marBottom w:val="0"/>
          <w:divBdr>
            <w:top w:val="none" w:sz="0" w:space="0" w:color="auto"/>
            <w:left w:val="none" w:sz="0" w:space="0" w:color="auto"/>
            <w:bottom w:val="none" w:sz="0" w:space="0" w:color="auto"/>
            <w:right w:val="none" w:sz="0" w:space="0" w:color="auto"/>
          </w:divBdr>
        </w:div>
      </w:divsChild>
    </w:div>
    <w:div w:id="302736679">
      <w:bodyDiv w:val="1"/>
      <w:marLeft w:val="0"/>
      <w:marRight w:val="0"/>
      <w:marTop w:val="0"/>
      <w:marBottom w:val="0"/>
      <w:divBdr>
        <w:top w:val="none" w:sz="0" w:space="0" w:color="auto"/>
        <w:left w:val="none" w:sz="0" w:space="0" w:color="auto"/>
        <w:bottom w:val="none" w:sz="0" w:space="0" w:color="auto"/>
        <w:right w:val="none" w:sz="0" w:space="0" w:color="auto"/>
      </w:divBdr>
      <w:divsChild>
        <w:div w:id="725182612">
          <w:marLeft w:val="0"/>
          <w:marRight w:val="0"/>
          <w:marTop w:val="0"/>
          <w:marBottom w:val="0"/>
          <w:divBdr>
            <w:top w:val="none" w:sz="0" w:space="0" w:color="auto"/>
            <w:left w:val="none" w:sz="0" w:space="0" w:color="auto"/>
            <w:bottom w:val="none" w:sz="0" w:space="0" w:color="auto"/>
            <w:right w:val="none" w:sz="0" w:space="0" w:color="auto"/>
          </w:divBdr>
          <w:divsChild>
            <w:div w:id="431820502">
              <w:marLeft w:val="0"/>
              <w:marRight w:val="0"/>
              <w:marTop w:val="0"/>
              <w:marBottom w:val="0"/>
              <w:divBdr>
                <w:top w:val="none" w:sz="0" w:space="0" w:color="auto"/>
                <w:left w:val="none" w:sz="0" w:space="0" w:color="auto"/>
                <w:bottom w:val="none" w:sz="0" w:space="0" w:color="auto"/>
                <w:right w:val="none" w:sz="0" w:space="0" w:color="auto"/>
              </w:divBdr>
              <w:divsChild>
                <w:div w:id="100008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29724">
      <w:bodyDiv w:val="1"/>
      <w:marLeft w:val="0"/>
      <w:marRight w:val="0"/>
      <w:marTop w:val="0"/>
      <w:marBottom w:val="0"/>
      <w:divBdr>
        <w:top w:val="none" w:sz="0" w:space="0" w:color="auto"/>
        <w:left w:val="none" w:sz="0" w:space="0" w:color="auto"/>
        <w:bottom w:val="none" w:sz="0" w:space="0" w:color="auto"/>
        <w:right w:val="none" w:sz="0" w:space="0" w:color="auto"/>
      </w:divBdr>
      <w:divsChild>
        <w:div w:id="17395514">
          <w:marLeft w:val="0"/>
          <w:marRight w:val="0"/>
          <w:marTop w:val="0"/>
          <w:marBottom w:val="0"/>
          <w:divBdr>
            <w:top w:val="none" w:sz="0" w:space="0" w:color="auto"/>
            <w:left w:val="none" w:sz="0" w:space="0" w:color="auto"/>
            <w:bottom w:val="none" w:sz="0" w:space="0" w:color="auto"/>
            <w:right w:val="none" w:sz="0" w:space="0" w:color="auto"/>
          </w:divBdr>
          <w:divsChild>
            <w:div w:id="1796361511">
              <w:marLeft w:val="0"/>
              <w:marRight w:val="0"/>
              <w:marTop w:val="0"/>
              <w:marBottom w:val="0"/>
              <w:divBdr>
                <w:top w:val="none" w:sz="0" w:space="0" w:color="auto"/>
                <w:left w:val="none" w:sz="0" w:space="0" w:color="auto"/>
                <w:bottom w:val="none" w:sz="0" w:space="0" w:color="auto"/>
                <w:right w:val="none" w:sz="0" w:space="0" w:color="auto"/>
              </w:divBdr>
              <w:divsChild>
                <w:div w:id="6283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60472">
      <w:bodyDiv w:val="1"/>
      <w:marLeft w:val="0"/>
      <w:marRight w:val="0"/>
      <w:marTop w:val="0"/>
      <w:marBottom w:val="0"/>
      <w:divBdr>
        <w:top w:val="none" w:sz="0" w:space="0" w:color="auto"/>
        <w:left w:val="none" w:sz="0" w:space="0" w:color="auto"/>
        <w:bottom w:val="none" w:sz="0" w:space="0" w:color="auto"/>
        <w:right w:val="none" w:sz="0" w:space="0" w:color="auto"/>
      </w:divBdr>
      <w:divsChild>
        <w:div w:id="954365612">
          <w:marLeft w:val="0"/>
          <w:marRight w:val="0"/>
          <w:marTop w:val="0"/>
          <w:marBottom w:val="0"/>
          <w:divBdr>
            <w:top w:val="none" w:sz="0" w:space="0" w:color="auto"/>
            <w:left w:val="none" w:sz="0" w:space="0" w:color="auto"/>
            <w:bottom w:val="none" w:sz="0" w:space="0" w:color="auto"/>
            <w:right w:val="none" w:sz="0" w:space="0" w:color="auto"/>
          </w:divBdr>
          <w:divsChild>
            <w:div w:id="1036782511">
              <w:marLeft w:val="0"/>
              <w:marRight w:val="0"/>
              <w:marTop w:val="0"/>
              <w:marBottom w:val="0"/>
              <w:divBdr>
                <w:top w:val="none" w:sz="0" w:space="0" w:color="auto"/>
                <w:left w:val="none" w:sz="0" w:space="0" w:color="auto"/>
                <w:bottom w:val="none" w:sz="0" w:space="0" w:color="auto"/>
                <w:right w:val="none" w:sz="0" w:space="0" w:color="auto"/>
              </w:divBdr>
              <w:divsChild>
                <w:div w:id="9606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37916">
      <w:bodyDiv w:val="1"/>
      <w:marLeft w:val="0"/>
      <w:marRight w:val="0"/>
      <w:marTop w:val="0"/>
      <w:marBottom w:val="0"/>
      <w:divBdr>
        <w:top w:val="none" w:sz="0" w:space="0" w:color="auto"/>
        <w:left w:val="none" w:sz="0" w:space="0" w:color="auto"/>
        <w:bottom w:val="none" w:sz="0" w:space="0" w:color="auto"/>
        <w:right w:val="none" w:sz="0" w:space="0" w:color="auto"/>
      </w:divBdr>
      <w:divsChild>
        <w:div w:id="884364987">
          <w:marLeft w:val="0"/>
          <w:marRight w:val="0"/>
          <w:marTop w:val="0"/>
          <w:marBottom w:val="0"/>
          <w:divBdr>
            <w:top w:val="none" w:sz="0" w:space="0" w:color="auto"/>
            <w:left w:val="none" w:sz="0" w:space="0" w:color="auto"/>
            <w:bottom w:val="none" w:sz="0" w:space="0" w:color="auto"/>
            <w:right w:val="none" w:sz="0" w:space="0" w:color="auto"/>
          </w:divBdr>
          <w:divsChild>
            <w:div w:id="11566981">
              <w:marLeft w:val="0"/>
              <w:marRight w:val="0"/>
              <w:marTop w:val="0"/>
              <w:marBottom w:val="0"/>
              <w:divBdr>
                <w:top w:val="none" w:sz="0" w:space="0" w:color="auto"/>
                <w:left w:val="none" w:sz="0" w:space="0" w:color="auto"/>
                <w:bottom w:val="none" w:sz="0" w:space="0" w:color="auto"/>
                <w:right w:val="none" w:sz="0" w:space="0" w:color="auto"/>
              </w:divBdr>
              <w:divsChild>
                <w:div w:id="17595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ysanantonio.com/" TargetMode="External"/><Relationship Id="rId13" Type="http://schemas.openxmlformats.org/officeDocument/2006/relationships/hyperlink" Target="mailto:information@stle.org" TargetMode="External"/><Relationship Id="rId18" Type="http://schemas.openxmlformats.org/officeDocument/2006/relationships/hyperlink" Target="https://go.exxonmobilchemical.com/l/562282/2020-07-09/fz3v34?_ga=2.175350570.944337185.1633958450-416586256.1602593834" TargetMode="External"/><Relationship Id="rId26" Type="http://schemas.openxmlformats.org/officeDocument/2006/relationships/hyperlink" Target="https://engineering.tamu.edu/mechanical/index.html"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www.stle.org/images/PDF/STLE_ORG/EV/EV_SwRI_Map_B209.pdf" TargetMode="External"/><Relationship Id="rId12" Type="http://schemas.openxmlformats.org/officeDocument/2006/relationships/hyperlink" Target="https://www.stle.org/EV_Conference/Full_Attendee_Roster.aspx" TargetMode="External"/><Relationship Id="rId17" Type="http://schemas.openxmlformats.org/officeDocument/2006/relationships/image" Target="media/image3.jpeg"/><Relationship Id="rId25" Type="http://schemas.openxmlformats.org/officeDocument/2006/relationships/image" Target="media/image7.jpg"/><Relationship Id="rId2" Type="http://schemas.openxmlformats.org/officeDocument/2006/relationships/styles" Target="styles.xml"/><Relationship Id="rId16" Type="http://schemas.openxmlformats.org/officeDocument/2006/relationships/hyperlink" Target="https://nesbearings.com/" TargetMode="External"/><Relationship Id="rId20" Type="http://schemas.openxmlformats.org/officeDocument/2006/relationships/hyperlink" Target="https://www.bruker.com/tribology"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www.stle.org/evconference" TargetMode="External"/><Relationship Id="rId11" Type="http://schemas.openxmlformats.org/officeDocument/2006/relationships/hyperlink" Target="https://www.stle.org/images/PDF/STLE_ORG/EV/STLE_EV_Conference_Digital_Program.pdf" TargetMode="External"/><Relationship Id="rId24" Type="http://schemas.openxmlformats.org/officeDocument/2006/relationships/hyperlink" Target="https://www.optimol-instruments.de/index.html" TargetMode="External"/><Relationship Id="rId5" Type="http://schemas.openxmlformats.org/officeDocument/2006/relationships/image" Target="media/image1.png"/><Relationship Id="rId15" Type="http://schemas.openxmlformats.org/officeDocument/2006/relationships/image" Target="media/image2.jpeg"/><Relationship Id="rId23" Type="http://schemas.openxmlformats.org/officeDocument/2006/relationships/image" Target="media/image6.png"/><Relationship Id="rId28" Type="http://schemas.openxmlformats.org/officeDocument/2006/relationships/hyperlink" Target="https://www.songwon.com/" TargetMode="External"/><Relationship Id="rId10" Type="http://schemas.openxmlformats.org/officeDocument/2006/relationships/hyperlink" Target="http://www.biga.com"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yatt.com/en-US/hotel/texas/grand-hyatt-san-antonio-river-walk/satgh" TargetMode="External"/><Relationship Id="rId14" Type="http://schemas.openxmlformats.org/officeDocument/2006/relationships/hyperlink" Target="http://www.swri.org/" TargetMode="External"/><Relationship Id="rId22" Type="http://schemas.openxmlformats.org/officeDocument/2006/relationships/hyperlink" Target="https://pcs-instruments.com/" TargetMode="External"/><Relationship Id="rId27" Type="http://schemas.openxmlformats.org/officeDocument/2006/relationships/image" Target="media/image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Phipps</dc:creator>
  <cp:keywords/>
  <dc:description/>
  <cp:lastModifiedBy>Karl Phipps</cp:lastModifiedBy>
  <cp:revision>4</cp:revision>
  <cp:lastPrinted>2021-11-01T21:33:00Z</cp:lastPrinted>
  <dcterms:created xsi:type="dcterms:W3CDTF">2021-11-01T17:10:00Z</dcterms:created>
  <dcterms:modified xsi:type="dcterms:W3CDTF">2021-11-01T21:53:00Z</dcterms:modified>
</cp:coreProperties>
</file>